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9B" w:rsidRPr="0084409B" w:rsidRDefault="0084409B" w:rsidP="0084409B">
      <w:pPr>
        <w:spacing w:after="0"/>
        <w:ind w:left="5184" w:firstLine="1296"/>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PATVIRTINTA</w:t>
      </w:r>
    </w:p>
    <w:p w:rsidR="0084409B" w:rsidRPr="0084409B" w:rsidRDefault="0084409B" w:rsidP="0084409B">
      <w:pPr>
        <w:spacing w:after="0"/>
        <w:ind w:left="5184" w:firstLine="1296"/>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 xml:space="preserve">Skuodo rajono savivaldybės tarybos </w:t>
      </w:r>
    </w:p>
    <w:p w:rsidR="0084409B" w:rsidRPr="0084409B" w:rsidRDefault="0084409B" w:rsidP="0084409B">
      <w:pPr>
        <w:spacing w:after="0"/>
        <w:ind w:left="5184" w:firstLine="1296"/>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 xml:space="preserve">2020 m. kovo ..... d. sprendimu </w:t>
      </w:r>
      <w:bookmarkStart w:id="0" w:name="SHOWS"/>
      <w:r w:rsidRPr="0084409B">
        <w:rPr>
          <w:rFonts w:ascii="Times New Roman" w:eastAsia="Times New Roman" w:hAnsi="Times New Roman" w:cs="Times New Roman"/>
          <w:sz w:val="24"/>
          <w:szCs w:val="24"/>
          <w:lang w:eastAsia="lt-LT"/>
        </w:rPr>
        <w:t>Nr.</w:t>
      </w:r>
      <w:bookmarkEnd w:id="0"/>
      <w:r>
        <w:rPr>
          <w:rFonts w:ascii="Times New Roman" w:eastAsia="Times New Roman" w:hAnsi="Times New Roman" w:cs="Times New Roman"/>
          <w:sz w:val="24"/>
          <w:szCs w:val="24"/>
          <w:lang w:eastAsia="lt-LT"/>
        </w:rPr>
        <w:t>.</w:t>
      </w:r>
    </w:p>
    <w:p w:rsidR="0084409B" w:rsidRPr="0084409B" w:rsidRDefault="0084409B" w:rsidP="0084409B">
      <w:pPr>
        <w:spacing w:after="0" w:line="240" w:lineRule="auto"/>
        <w:rPr>
          <w:rFonts w:ascii="Times New Roman" w:eastAsia="Times New Roman" w:hAnsi="Times New Roman" w:cs="Times New Roman"/>
          <w:color w:val="FF0000"/>
          <w:sz w:val="24"/>
          <w:szCs w:val="24"/>
          <w:lang w:eastAsia="lt-LT"/>
        </w:rPr>
      </w:pPr>
    </w:p>
    <w:p w:rsidR="0084409B" w:rsidRPr="0084409B" w:rsidRDefault="0084409B" w:rsidP="0084409B">
      <w:pPr>
        <w:spacing w:after="0" w:line="240" w:lineRule="auto"/>
        <w:rPr>
          <w:rFonts w:ascii="Times New Roman" w:eastAsia="Times New Roman" w:hAnsi="Times New Roman" w:cs="Times New Roman"/>
          <w:sz w:val="4"/>
          <w:szCs w:val="4"/>
          <w:lang w:eastAsia="lt-LT"/>
        </w:rPr>
      </w:pPr>
    </w:p>
    <w:p w:rsidR="0084409B" w:rsidRPr="0084409B" w:rsidRDefault="0084409B" w:rsidP="0084409B">
      <w:pPr>
        <w:spacing w:after="0" w:line="240" w:lineRule="auto"/>
        <w:rPr>
          <w:rFonts w:ascii="Times New Roman" w:eastAsia="Times New Roman" w:hAnsi="Times New Roman" w:cs="Times New Roman"/>
          <w:sz w:val="4"/>
          <w:szCs w:val="4"/>
          <w:lang w:eastAsia="lt-LT"/>
        </w:rPr>
      </w:pPr>
    </w:p>
    <w:p w:rsidR="0084409B" w:rsidRPr="0084409B" w:rsidRDefault="0084409B" w:rsidP="0084409B">
      <w:pPr>
        <w:spacing w:after="0" w:line="360" w:lineRule="auto"/>
        <w:jc w:val="center"/>
        <w:rPr>
          <w:rFonts w:ascii="Times New Roman" w:eastAsia="Times New Roman" w:hAnsi="Times New Roman" w:cs="Times New Roman"/>
          <w:b/>
          <w:bCs/>
          <w:sz w:val="24"/>
          <w:szCs w:val="24"/>
          <w:lang w:eastAsia="lt-LT"/>
        </w:rPr>
      </w:pPr>
      <w:r w:rsidRPr="0084409B">
        <w:rPr>
          <w:rFonts w:ascii="Times New Roman" w:eastAsia="Times New Roman" w:hAnsi="Times New Roman" w:cs="Times New Roman"/>
          <w:b/>
          <w:bCs/>
          <w:sz w:val="24"/>
          <w:szCs w:val="24"/>
          <w:lang w:eastAsia="lt-LT"/>
        </w:rPr>
        <w:t>VIEŠOSIOS  ĮSTAIGOS YLAKIŲ GLOBOS NAMŲ</w:t>
      </w:r>
    </w:p>
    <w:p w:rsidR="0084409B" w:rsidRPr="0084409B" w:rsidRDefault="0084409B" w:rsidP="0084409B">
      <w:pPr>
        <w:spacing w:after="0" w:line="360" w:lineRule="auto"/>
        <w:rPr>
          <w:rFonts w:ascii="Times New Roman" w:eastAsia="Times New Roman" w:hAnsi="Times New Roman" w:cs="Times New Roman"/>
          <w:b/>
          <w:bCs/>
          <w:sz w:val="24"/>
          <w:szCs w:val="24"/>
          <w:lang w:eastAsia="lt-LT"/>
        </w:rPr>
      </w:pPr>
      <w:r w:rsidRPr="0084409B">
        <w:rPr>
          <w:rFonts w:ascii="Times New Roman" w:eastAsia="Times New Roman" w:hAnsi="Times New Roman" w:cs="Times New Roman"/>
          <w:b/>
          <w:bCs/>
          <w:sz w:val="24"/>
          <w:szCs w:val="24"/>
          <w:lang w:eastAsia="lt-LT"/>
        </w:rPr>
        <w:t xml:space="preserve">                                          2019  METŲ VEIKLOS ATASKAITA</w:t>
      </w:r>
    </w:p>
    <w:p w:rsidR="0084409B" w:rsidRPr="0084409B" w:rsidRDefault="0084409B" w:rsidP="0084409B">
      <w:pPr>
        <w:spacing w:after="0" w:line="240" w:lineRule="auto"/>
        <w:rPr>
          <w:rFonts w:ascii="Times New Roman" w:eastAsia="Times New Roman" w:hAnsi="Times New Roman" w:cs="Times New Roman"/>
          <w:b/>
          <w:bCs/>
          <w:sz w:val="24"/>
          <w:szCs w:val="24"/>
          <w:lang w:eastAsia="lt-LT"/>
        </w:rPr>
      </w:pPr>
    </w:p>
    <w:p w:rsidR="0084409B" w:rsidRPr="0084409B" w:rsidRDefault="0084409B" w:rsidP="0084409B">
      <w:pPr>
        <w:numPr>
          <w:ilvl w:val="0"/>
          <w:numId w:val="22"/>
        </w:numPr>
        <w:tabs>
          <w:tab w:val="left" w:pos="3969"/>
          <w:tab w:val="left" w:pos="4111"/>
        </w:tabs>
        <w:spacing w:after="0" w:line="240" w:lineRule="auto"/>
        <w:ind w:left="641" w:hanging="284"/>
        <w:contextualSpacing/>
        <w:jc w:val="center"/>
        <w:rPr>
          <w:rFonts w:ascii="Times New Roman" w:eastAsia="Times New Roman" w:hAnsi="Times New Roman" w:cs="Times New Roman"/>
          <w:b/>
          <w:bCs/>
          <w:sz w:val="24"/>
          <w:szCs w:val="24"/>
          <w:lang w:eastAsia="lt-LT"/>
        </w:rPr>
      </w:pPr>
      <w:r w:rsidRPr="0084409B">
        <w:rPr>
          <w:rFonts w:ascii="Times New Roman" w:eastAsia="Times New Roman" w:hAnsi="Times New Roman" w:cs="Times New Roman"/>
          <w:b/>
          <w:bCs/>
          <w:sz w:val="24"/>
          <w:szCs w:val="24"/>
          <w:lang w:eastAsia="lt-LT"/>
        </w:rPr>
        <w:t>BENDROJI DALIS</w:t>
      </w:r>
    </w:p>
    <w:p w:rsidR="0084409B" w:rsidRPr="0084409B" w:rsidRDefault="0084409B" w:rsidP="0084409B">
      <w:pPr>
        <w:tabs>
          <w:tab w:val="left" w:pos="720"/>
        </w:tabs>
        <w:spacing w:after="0" w:line="240" w:lineRule="auto"/>
        <w:jc w:val="both"/>
        <w:rPr>
          <w:rFonts w:ascii="Times New Roman" w:eastAsia="Times New Roman" w:hAnsi="Times New Roman" w:cs="Times New Roman"/>
          <w:b/>
          <w:bCs/>
          <w:sz w:val="24"/>
          <w:szCs w:val="24"/>
          <w:lang w:eastAsia="lt-LT"/>
        </w:rPr>
      </w:pPr>
    </w:p>
    <w:p w:rsidR="0084409B" w:rsidRPr="0084409B" w:rsidRDefault="0084409B" w:rsidP="0084409B">
      <w:pPr>
        <w:tabs>
          <w:tab w:val="left" w:pos="720"/>
        </w:tabs>
        <w:spacing w:after="0" w:line="240" w:lineRule="auto"/>
        <w:jc w:val="both"/>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ab/>
        <w:t>Viešoji įstaiga Ylakių globos namai (toliau – globos namai) yra ne pelno siekianti stacionari socialinės globos įstaiga, skirta ilgalaikei ir trumpalaikei socialinei globai senyvo amžiaus žmonėms bei suaugusiems asmenims su negalia, kuriems reikalinga kompleksinė, nuolatinės specialistų priežiūros reikalaujanti pagalba</w:t>
      </w:r>
    </w:p>
    <w:p w:rsidR="0084409B" w:rsidRPr="0084409B" w:rsidRDefault="0084409B" w:rsidP="0084409B">
      <w:pPr>
        <w:tabs>
          <w:tab w:val="left" w:pos="720"/>
        </w:tabs>
        <w:spacing w:after="0" w:line="240" w:lineRule="auto"/>
        <w:jc w:val="both"/>
        <w:rPr>
          <w:rFonts w:ascii="Calibri" w:eastAsia="Calibri" w:hAnsi="Calibri" w:cs="Times New Roman"/>
          <w:lang w:val="en-US"/>
        </w:rPr>
      </w:pPr>
      <w:r w:rsidRPr="0084409B">
        <w:rPr>
          <w:rFonts w:ascii="Times New Roman" w:eastAsia="Times New Roman" w:hAnsi="Times New Roman" w:cs="Times New Roman"/>
          <w:sz w:val="24"/>
          <w:szCs w:val="24"/>
          <w:lang w:eastAsia="lt-LT"/>
        </w:rPr>
        <w:tab/>
      </w:r>
      <w:r w:rsidRPr="0084409B">
        <w:rPr>
          <w:rFonts w:ascii="Times New Roman" w:eastAsia="Calibri" w:hAnsi="Times New Roman" w:cs="Times New Roman"/>
          <w:sz w:val="23"/>
          <w:szCs w:val="23"/>
        </w:rPr>
        <w:t>Globos namų misija – teikti ilgalaikę (trumpalaikę) socialinę globą, sudarant žmogaus orumo nežeminančias gyvenimo sąlygas, priartinant jas prie namų aplinkos, kuria senyvo amžiaus ir suaugusiems asmenims su negalia, atsižvelgiant į kiekvieno gyventojo individualybę, sveikatą, gebėjimus, poreikius ir jų savarankiškumo lygį, užtikrinamas kokybiškas socialinės globos ir asmens sveikatos priežiūros paslaugų teikimas, kompleksinė, nuolatinės specialistų priežiūros reikalaujanti pagalba. Globos namų bendruomenė dirba sutartinai, demokratiškai, šiuolaikiškai ir atsakingai, puoselėja saviraiškos ir tarpusavio pagalbos principus, užtikrina gyventojų slaugą ir adaptaciją bei integraciją į visuomenę.</w:t>
      </w:r>
    </w:p>
    <w:p w:rsidR="0084409B" w:rsidRPr="0084409B" w:rsidRDefault="0084409B" w:rsidP="0084409B">
      <w:pPr>
        <w:tabs>
          <w:tab w:val="left" w:pos="720"/>
        </w:tabs>
        <w:spacing w:after="0" w:line="240" w:lineRule="auto"/>
        <w:jc w:val="both"/>
        <w:rPr>
          <w:rFonts w:ascii="Times New Roman" w:eastAsia="Calibri" w:hAnsi="Times New Roman" w:cs="Times New Roman"/>
          <w:color w:val="70AD47"/>
          <w:sz w:val="24"/>
          <w:szCs w:val="24"/>
        </w:rPr>
      </w:pPr>
      <w:r w:rsidRPr="0084409B">
        <w:rPr>
          <w:rFonts w:ascii="Times New Roman" w:eastAsia="Calibri" w:hAnsi="Times New Roman" w:cs="Times New Roman"/>
          <w:b/>
          <w:color w:val="000000"/>
          <w:sz w:val="23"/>
          <w:szCs w:val="23"/>
        </w:rPr>
        <w:tab/>
        <w:t>Globos namų vizija</w:t>
      </w:r>
      <w:r w:rsidRPr="0084409B">
        <w:rPr>
          <w:rFonts w:ascii="Times New Roman" w:eastAsia="Calibri" w:hAnsi="Times New Roman" w:cs="Times New Roman"/>
          <w:color w:val="000000"/>
          <w:sz w:val="23"/>
          <w:szCs w:val="23"/>
        </w:rPr>
        <w:t xml:space="preserve"> – globos įstaiga, kurioje užtikrinama veiksminga gyventojų socialinė globa bei visavertė gyvenimo kokybė, garantuojanti saugų, sveiką, prasmingą gyvenimą, tenkinant ne tik fiziologinius, socialinius, bet ir kultūrinius bei religinius poreikius.</w:t>
      </w:r>
    </w:p>
    <w:p w:rsidR="0084409B" w:rsidRPr="0084409B" w:rsidRDefault="0084409B" w:rsidP="0084409B">
      <w:pPr>
        <w:spacing w:after="0" w:line="240" w:lineRule="auto"/>
        <w:jc w:val="both"/>
        <w:rPr>
          <w:rFonts w:ascii="Times New Roman" w:eastAsia="Calibri" w:hAnsi="Times New Roman" w:cs="Times New Roman"/>
          <w:sz w:val="24"/>
          <w:szCs w:val="24"/>
        </w:rPr>
      </w:pPr>
      <w:r w:rsidRPr="0084409B">
        <w:rPr>
          <w:rFonts w:ascii="Times New Roman" w:eastAsia="Calibri" w:hAnsi="Times New Roman" w:cs="Times New Roman"/>
          <w:sz w:val="24"/>
          <w:szCs w:val="24"/>
        </w:rPr>
        <w:t xml:space="preserve">Viešosios įstaigos Ylakių globos namų ataskaita parengta, atsižvelgiant į 2019 metų veiklos tikslus ir uždavinius. </w:t>
      </w:r>
    </w:p>
    <w:p w:rsidR="0084409B" w:rsidRPr="0084409B" w:rsidRDefault="0084409B" w:rsidP="0084409B">
      <w:pPr>
        <w:spacing w:after="0" w:line="240" w:lineRule="auto"/>
        <w:ind w:firstLine="709"/>
        <w:jc w:val="both"/>
        <w:rPr>
          <w:rFonts w:ascii="Times New Roman" w:eastAsia="Calibri" w:hAnsi="Times New Roman" w:cs="Times New Roman"/>
          <w:b/>
          <w:sz w:val="24"/>
          <w:szCs w:val="24"/>
        </w:rPr>
      </w:pPr>
      <w:r w:rsidRPr="0084409B">
        <w:rPr>
          <w:rFonts w:ascii="Times New Roman" w:eastAsia="Calibri" w:hAnsi="Times New Roman" w:cs="Times New Roman"/>
          <w:b/>
          <w:sz w:val="24"/>
          <w:szCs w:val="24"/>
        </w:rPr>
        <w:t>Veiklos tikslai:</w:t>
      </w:r>
    </w:p>
    <w:p w:rsidR="0084409B" w:rsidRDefault="0084409B" w:rsidP="0084409B">
      <w:pPr>
        <w:numPr>
          <w:ilvl w:val="0"/>
          <w:numId w:val="13"/>
        </w:numPr>
        <w:tabs>
          <w:tab w:val="left" w:pos="709"/>
          <w:tab w:val="left" w:pos="993"/>
        </w:tabs>
        <w:spacing w:after="0" w:line="240" w:lineRule="auto"/>
        <w:ind w:left="0" w:firstLine="709"/>
        <w:contextualSpacing/>
        <w:jc w:val="both"/>
        <w:rPr>
          <w:rFonts w:ascii="Times New Roman" w:eastAsia="Calibri" w:hAnsi="Times New Roman" w:cs="Times New Roman"/>
          <w:b/>
          <w:sz w:val="24"/>
          <w:szCs w:val="24"/>
        </w:rPr>
      </w:pPr>
      <w:r w:rsidRPr="0084409B">
        <w:rPr>
          <w:rFonts w:ascii="Times New Roman" w:eastAsia="Calibri" w:hAnsi="Times New Roman" w:cs="Times New Roman"/>
          <w:sz w:val="24"/>
          <w:szCs w:val="24"/>
        </w:rPr>
        <w:t>teikti kokybiškas bendrąsias ir specialiąsias socialines paslaugas, vadovaujantis LR norminiais teisės aktais, globos namų nuostatais, atsižvelgiant į gyventojų poreikius, pomėgius, interesus;</w:t>
      </w:r>
    </w:p>
    <w:p w:rsidR="0084409B" w:rsidRDefault="0084409B" w:rsidP="0084409B">
      <w:pPr>
        <w:numPr>
          <w:ilvl w:val="0"/>
          <w:numId w:val="13"/>
        </w:numPr>
        <w:tabs>
          <w:tab w:val="left" w:pos="709"/>
          <w:tab w:val="left" w:pos="993"/>
        </w:tabs>
        <w:spacing w:after="0" w:line="240" w:lineRule="auto"/>
        <w:ind w:left="0" w:firstLine="709"/>
        <w:contextualSpacing/>
        <w:jc w:val="both"/>
        <w:rPr>
          <w:rFonts w:ascii="Times New Roman" w:eastAsia="Calibri" w:hAnsi="Times New Roman" w:cs="Times New Roman"/>
          <w:b/>
          <w:sz w:val="24"/>
          <w:szCs w:val="24"/>
        </w:rPr>
      </w:pPr>
      <w:r w:rsidRPr="0084409B">
        <w:rPr>
          <w:rFonts w:ascii="Times New Roman" w:eastAsia="Calibri" w:hAnsi="Times New Roman" w:cs="Times New Roman"/>
          <w:sz w:val="24"/>
          <w:szCs w:val="24"/>
        </w:rPr>
        <w:t xml:space="preserve">siekti globos namų gyventojų integracijos į visuomenę; </w:t>
      </w:r>
    </w:p>
    <w:p w:rsidR="0084409B" w:rsidRDefault="0084409B" w:rsidP="0084409B">
      <w:pPr>
        <w:numPr>
          <w:ilvl w:val="0"/>
          <w:numId w:val="13"/>
        </w:numPr>
        <w:tabs>
          <w:tab w:val="left" w:pos="709"/>
          <w:tab w:val="left" w:pos="993"/>
        </w:tabs>
        <w:spacing w:after="0" w:line="240" w:lineRule="auto"/>
        <w:ind w:left="0" w:firstLine="709"/>
        <w:contextualSpacing/>
        <w:jc w:val="both"/>
        <w:rPr>
          <w:rFonts w:ascii="Times New Roman" w:eastAsia="Calibri" w:hAnsi="Times New Roman" w:cs="Times New Roman"/>
          <w:b/>
          <w:sz w:val="24"/>
          <w:szCs w:val="24"/>
        </w:rPr>
      </w:pPr>
      <w:r w:rsidRPr="0084409B">
        <w:rPr>
          <w:rFonts w:ascii="Times New Roman" w:eastAsia="Calibri" w:hAnsi="Times New Roman" w:cs="Times New Roman"/>
          <w:sz w:val="24"/>
          <w:szCs w:val="24"/>
        </w:rPr>
        <w:t xml:space="preserve">daryti teigiamą įtaką Skuodo rajono senyvo amžiaus ir asmenų su negalia žmonių gyvenimo kokybei, kviečiant juos į globos namuose vykstančius sociokultūrinius, edukacinius renginius; </w:t>
      </w:r>
    </w:p>
    <w:p w:rsidR="0084409B" w:rsidRPr="0084409B" w:rsidRDefault="0084409B" w:rsidP="0084409B">
      <w:pPr>
        <w:numPr>
          <w:ilvl w:val="0"/>
          <w:numId w:val="13"/>
        </w:numPr>
        <w:tabs>
          <w:tab w:val="left" w:pos="709"/>
          <w:tab w:val="left" w:pos="993"/>
        </w:tabs>
        <w:spacing w:after="0" w:line="240" w:lineRule="auto"/>
        <w:ind w:left="0" w:firstLine="709"/>
        <w:contextualSpacing/>
        <w:jc w:val="both"/>
        <w:rPr>
          <w:rFonts w:ascii="Times New Roman" w:eastAsia="Calibri" w:hAnsi="Times New Roman" w:cs="Times New Roman"/>
          <w:b/>
          <w:sz w:val="24"/>
          <w:szCs w:val="24"/>
        </w:rPr>
      </w:pPr>
      <w:r w:rsidRPr="0084409B">
        <w:rPr>
          <w:rFonts w:ascii="Times New Roman" w:eastAsia="Calibri" w:hAnsi="Times New Roman" w:cs="Times New Roman"/>
          <w:sz w:val="24"/>
          <w:szCs w:val="24"/>
        </w:rPr>
        <w:t>propaguoti sveiką gyvenseną, vykdyti žalingų įpročių prevenciją, plėsti reabilitacijos galimybes.</w:t>
      </w:r>
    </w:p>
    <w:p w:rsidR="0084409B" w:rsidRPr="0084409B" w:rsidRDefault="0084409B" w:rsidP="0084409B">
      <w:pPr>
        <w:tabs>
          <w:tab w:val="left" w:pos="709"/>
        </w:tabs>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4409B">
        <w:rPr>
          <w:rFonts w:ascii="Times New Roman" w:eastAsia="Calibri" w:hAnsi="Times New Roman" w:cs="Times New Roman"/>
          <w:b/>
          <w:sz w:val="24"/>
          <w:szCs w:val="24"/>
        </w:rPr>
        <w:t xml:space="preserve">Uždaviniai: </w:t>
      </w:r>
    </w:p>
    <w:p w:rsidR="0084409B" w:rsidRDefault="0084409B" w:rsidP="0084409B">
      <w:pPr>
        <w:numPr>
          <w:ilvl w:val="0"/>
          <w:numId w:val="32"/>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84409B">
        <w:rPr>
          <w:rFonts w:ascii="Times New Roman" w:eastAsia="Calibri" w:hAnsi="Times New Roman" w:cs="Times New Roman"/>
          <w:sz w:val="24"/>
          <w:szCs w:val="24"/>
        </w:rPr>
        <w:t>užtikrinti senyvo amžiaus ir asmenų su negalia socialinės globos normų reikalavimų vykdymą, siekiant gerinti teikiamų paslaugų kokybę;</w:t>
      </w:r>
    </w:p>
    <w:p w:rsidR="0084409B" w:rsidRDefault="0084409B" w:rsidP="0084409B">
      <w:pPr>
        <w:numPr>
          <w:ilvl w:val="0"/>
          <w:numId w:val="32"/>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84409B">
        <w:rPr>
          <w:rFonts w:ascii="Times New Roman" w:eastAsia="Calibri" w:hAnsi="Times New Roman" w:cs="Times New Roman"/>
          <w:sz w:val="24"/>
          <w:szCs w:val="24"/>
        </w:rPr>
        <w:t>ieškoti papildomų būdų įsigyti įrangai ir priemonėms, kurios palengvintu darbą su slaugomais gyventojais;</w:t>
      </w:r>
    </w:p>
    <w:p w:rsidR="0084409B" w:rsidRDefault="0084409B" w:rsidP="0084409B">
      <w:pPr>
        <w:numPr>
          <w:ilvl w:val="0"/>
          <w:numId w:val="32"/>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84409B">
        <w:rPr>
          <w:rFonts w:ascii="Times New Roman" w:eastAsia="Calibri" w:hAnsi="Times New Roman" w:cs="Times New Roman"/>
          <w:sz w:val="24"/>
          <w:szCs w:val="24"/>
        </w:rPr>
        <w:t xml:space="preserve">ugdyti gyventojų buitinius įgūdžius, siekiant atstatyti ir kuo ilgiau išlaikyti jų savarankiškumą, </w:t>
      </w:r>
      <w:proofErr w:type="spellStart"/>
      <w:r w:rsidRPr="0084409B">
        <w:rPr>
          <w:rFonts w:ascii="Times New Roman" w:eastAsia="Calibri" w:hAnsi="Times New Roman" w:cs="Times New Roman"/>
          <w:sz w:val="24"/>
          <w:szCs w:val="24"/>
        </w:rPr>
        <w:t>savipagalbą</w:t>
      </w:r>
      <w:proofErr w:type="spellEnd"/>
      <w:r w:rsidRPr="0084409B">
        <w:rPr>
          <w:rFonts w:ascii="Times New Roman" w:eastAsia="Calibri" w:hAnsi="Times New Roman" w:cs="Times New Roman"/>
          <w:sz w:val="24"/>
          <w:szCs w:val="24"/>
        </w:rPr>
        <w:t>;</w:t>
      </w:r>
    </w:p>
    <w:p w:rsidR="0084409B" w:rsidRDefault="0084409B" w:rsidP="0084409B">
      <w:pPr>
        <w:numPr>
          <w:ilvl w:val="0"/>
          <w:numId w:val="32"/>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84409B">
        <w:rPr>
          <w:rFonts w:ascii="Times New Roman" w:eastAsia="Calibri" w:hAnsi="Times New Roman" w:cs="Times New Roman"/>
          <w:sz w:val="24"/>
          <w:szCs w:val="24"/>
        </w:rPr>
        <w:t>skatinti gyventojų savirealizaciją, saviraišką, aktyvų dalyvavimą globos namų ir bendruomenės gyvenime;</w:t>
      </w:r>
    </w:p>
    <w:p w:rsidR="0084409B" w:rsidRDefault="0084409B" w:rsidP="0084409B">
      <w:pPr>
        <w:numPr>
          <w:ilvl w:val="0"/>
          <w:numId w:val="32"/>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84409B">
        <w:rPr>
          <w:rFonts w:ascii="Times New Roman" w:eastAsia="Calibri" w:hAnsi="Times New Roman" w:cs="Times New Roman"/>
          <w:sz w:val="24"/>
          <w:szCs w:val="24"/>
        </w:rPr>
        <w:t>skatinti darbuotojus nuolat kelti kvalifikaciją, didinti motyvaciją siekiant veiklos tikslų;</w:t>
      </w:r>
    </w:p>
    <w:p w:rsidR="0084409B" w:rsidRDefault="0084409B" w:rsidP="0084409B">
      <w:pPr>
        <w:numPr>
          <w:ilvl w:val="0"/>
          <w:numId w:val="32"/>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84409B">
        <w:rPr>
          <w:rFonts w:ascii="Times New Roman" w:eastAsia="Calibri" w:hAnsi="Times New Roman" w:cs="Times New Roman"/>
          <w:sz w:val="24"/>
          <w:szCs w:val="24"/>
        </w:rPr>
        <w:t>gerosios patirties sklaidos rezultatus pritaikyti organizuojamoje veikloje;</w:t>
      </w:r>
    </w:p>
    <w:p w:rsidR="0084409B" w:rsidRPr="0084409B" w:rsidRDefault="0084409B" w:rsidP="0084409B">
      <w:pPr>
        <w:numPr>
          <w:ilvl w:val="0"/>
          <w:numId w:val="32"/>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84409B">
        <w:rPr>
          <w:rFonts w:ascii="Times New Roman" w:eastAsia="Calibri" w:hAnsi="Times New Roman" w:cs="Times New Roman"/>
          <w:sz w:val="24"/>
          <w:szCs w:val="24"/>
        </w:rPr>
        <w:t xml:space="preserve">didinti bendruomenės atvirumą. </w:t>
      </w:r>
    </w:p>
    <w:p w:rsidR="0084409B" w:rsidRPr="0084409B" w:rsidRDefault="0084409B" w:rsidP="0084409B">
      <w:pPr>
        <w:spacing w:after="0" w:line="240" w:lineRule="auto"/>
        <w:jc w:val="both"/>
        <w:rPr>
          <w:rFonts w:ascii="Times New Roman" w:eastAsia="Times New Roman" w:hAnsi="Times New Roman" w:cs="Times New Roman"/>
          <w:sz w:val="10"/>
          <w:szCs w:val="10"/>
          <w:lang w:eastAsia="lt-LT"/>
        </w:rPr>
      </w:pPr>
    </w:p>
    <w:p w:rsidR="0084409B" w:rsidRPr="0084409B" w:rsidRDefault="0084409B" w:rsidP="0084409B">
      <w:pPr>
        <w:spacing w:after="0" w:line="240" w:lineRule="auto"/>
        <w:ind w:firstLine="709"/>
        <w:jc w:val="both"/>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lastRenderedPageBreak/>
        <w:t xml:space="preserve">Socialinės globos paslaugos globos namuose yra mokamos. Globos namų socialinės globos kainą tvirtina Skuodo rajono savivaldybės taryba. Skuodo rajono savivaldybės tarybos 2017 m. gruodžio 20 d. sprendimu Nr. T9-229 nuo 2018 m. sausio 1 d. viešosios įstaigos Ylakių globos namų socialinės globos kaina buvo: asmenims su sunkia negalia (su nustatytu nuolatinės slaugos poreikiu) – 920 </w:t>
      </w:r>
      <w:proofErr w:type="spellStart"/>
      <w:r w:rsidRPr="0084409B">
        <w:rPr>
          <w:rFonts w:ascii="Times New Roman" w:eastAsia="Times New Roman" w:hAnsi="Times New Roman" w:cs="Times New Roman"/>
          <w:sz w:val="24"/>
          <w:szCs w:val="24"/>
          <w:lang w:eastAsia="lt-LT"/>
        </w:rPr>
        <w:t>Eur</w:t>
      </w:r>
      <w:proofErr w:type="spellEnd"/>
      <w:r w:rsidRPr="0084409B">
        <w:rPr>
          <w:rFonts w:ascii="Times New Roman" w:eastAsia="Times New Roman" w:hAnsi="Times New Roman" w:cs="Times New Roman"/>
          <w:sz w:val="24"/>
          <w:szCs w:val="24"/>
          <w:lang w:eastAsia="lt-LT"/>
        </w:rPr>
        <w:t xml:space="preserve"> per mėnesį, kitiems asmenims (be nuolatinės slaugos poreikio) – 780 </w:t>
      </w:r>
      <w:proofErr w:type="spellStart"/>
      <w:r w:rsidRPr="0084409B">
        <w:rPr>
          <w:rFonts w:ascii="Times New Roman" w:eastAsia="Times New Roman" w:hAnsi="Times New Roman" w:cs="Times New Roman"/>
          <w:sz w:val="24"/>
          <w:szCs w:val="24"/>
          <w:lang w:eastAsia="lt-LT"/>
        </w:rPr>
        <w:t>Eur</w:t>
      </w:r>
      <w:proofErr w:type="spellEnd"/>
      <w:r w:rsidRPr="0084409B">
        <w:rPr>
          <w:rFonts w:ascii="Times New Roman" w:eastAsia="Times New Roman" w:hAnsi="Times New Roman" w:cs="Times New Roman"/>
          <w:sz w:val="24"/>
          <w:szCs w:val="24"/>
          <w:lang w:eastAsia="lt-LT"/>
        </w:rPr>
        <w:t xml:space="preserve"> per mėnesį.                    </w:t>
      </w:r>
    </w:p>
    <w:p w:rsidR="0084409B" w:rsidRPr="0084409B" w:rsidRDefault="0084409B" w:rsidP="0084409B">
      <w:pPr>
        <w:spacing w:after="0" w:line="240" w:lineRule="auto"/>
        <w:contextualSpacing/>
        <w:jc w:val="both"/>
        <w:rPr>
          <w:rFonts w:ascii="Times New Roman" w:eastAsia="Calibri" w:hAnsi="Times New Roman" w:cs="Times New Roman"/>
          <w:sz w:val="24"/>
          <w:szCs w:val="24"/>
          <w:lang w:bidi="lo-LA"/>
        </w:rPr>
      </w:pPr>
      <w:r w:rsidRPr="0084409B">
        <w:rPr>
          <w:rFonts w:ascii="Times New Roman" w:eastAsia="Calibri" w:hAnsi="Times New Roman" w:cs="Times New Roman"/>
          <w:sz w:val="24"/>
          <w:szCs w:val="24"/>
          <w:lang w:bidi="lo-LA"/>
        </w:rPr>
        <w:t>Daugiausiai gyventojų atvyko iš Skuodo rajono savivaldybės –7, iš Kretingos rajono savivaldybės 2 gyventojai (žiūrėti 1 lentelę).</w:t>
      </w:r>
    </w:p>
    <w:p w:rsidR="0084409B" w:rsidRPr="0084409B" w:rsidRDefault="0084409B" w:rsidP="0084409B">
      <w:pPr>
        <w:spacing w:after="0" w:line="240" w:lineRule="auto"/>
        <w:contextualSpacing/>
        <w:jc w:val="center"/>
        <w:rPr>
          <w:rFonts w:ascii="Times New Roman" w:eastAsia="Calibri" w:hAnsi="Times New Roman" w:cs="Times New Roman"/>
          <w:i/>
          <w:sz w:val="24"/>
          <w:szCs w:val="24"/>
          <w:lang w:bidi="lo-LA"/>
        </w:rPr>
      </w:pPr>
      <w:r w:rsidRPr="0084409B">
        <w:rPr>
          <w:rFonts w:ascii="Times New Roman" w:eastAsia="Calibri" w:hAnsi="Times New Roman" w:cs="Times New Roman"/>
          <w:i/>
          <w:sz w:val="24"/>
          <w:szCs w:val="24"/>
          <w:lang w:bidi="lo-LA"/>
        </w:rPr>
        <w:t>1 lentelė. Globos namų gyventojų socialinė padėtis 2016, 2017, 2018 ir 2019 metais.</w:t>
      </w: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7"/>
        <w:gridCol w:w="1886"/>
        <w:gridCol w:w="2008"/>
        <w:gridCol w:w="1071"/>
        <w:gridCol w:w="1071"/>
        <w:gridCol w:w="1047"/>
        <w:gridCol w:w="1134"/>
      </w:tblGrid>
      <w:tr w:rsidR="0084409B" w:rsidRPr="0084409B" w:rsidTr="0084409B">
        <w:trPr>
          <w:trHeight w:val="521"/>
        </w:trPr>
        <w:tc>
          <w:tcPr>
            <w:tcW w:w="5991" w:type="dxa"/>
            <w:gridSpan w:val="3"/>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Rodiklio pavadinimas</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2016 m.</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2017 m.</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2018 m.</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2019 m.</w:t>
            </w:r>
          </w:p>
        </w:tc>
      </w:tr>
      <w:tr w:rsidR="0084409B" w:rsidRPr="0084409B" w:rsidTr="0084409B">
        <w:trPr>
          <w:trHeight w:val="253"/>
        </w:trPr>
        <w:tc>
          <w:tcPr>
            <w:tcW w:w="5991" w:type="dxa"/>
            <w:gridSpan w:val="3"/>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Gyventojų skaičius metų pradžioje</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29</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31</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30</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35</w:t>
            </w:r>
          </w:p>
        </w:tc>
      </w:tr>
      <w:tr w:rsidR="0084409B" w:rsidRPr="0084409B" w:rsidTr="0084409B">
        <w:trPr>
          <w:trHeight w:val="253"/>
        </w:trPr>
        <w:tc>
          <w:tcPr>
            <w:tcW w:w="5991" w:type="dxa"/>
            <w:gridSpan w:val="3"/>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Atvyko per metus</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5</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1</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12</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9</w:t>
            </w:r>
          </w:p>
        </w:tc>
      </w:tr>
      <w:tr w:rsidR="0084409B" w:rsidRPr="0084409B" w:rsidTr="0084409B">
        <w:trPr>
          <w:trHeight w:val="253"/>
        </w:trPr>
        <w:tc>
          <w:tcPr>
            <w:tcW w:w="2097" w:type="dxa"/>
            <w:vMerge w:val="restart"/>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Iš jų atvyko iš</w:t>
            </w:r>
          </w:p>
        </w:tc>
        <w:tc>
          <w:tcPr>
            <w:tcW w:w="3894" w:type="dxa"/>
            <w:gridSpan w:val="2"/>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kitos globos įstaigos</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1</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r>
      <w:tr w:rsidR="0084409B" w:rsidRPr="0084409B" w:rsidTr="0084409B">
        <w:trPr>
          <w:trHeight w:val="135"/>
        </w:trPr>
        <w:tc>
          <w:tcPr>
            <w:tcW w:w="2097" w:type="dxa"/>
            <w:vMerge/>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p>
        </w:tc>
        <w:tc>
          <w:tcPr>
            <w:tcW w:w="3894" w:type="dxa"/>
            <w:gridSpan w:val="2"/>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savų ar giminių, globėjų namų</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2</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1</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4</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2</w:t>
            </w:r>
          </w:p>
        </w:tc>
      </w:tr>
      <w:tr w:rsidR="0084409B" w:rsidRPr="0084409B" w:rsidTr="0084409B">
        <w:trPr>
          <w:trHeight w:val="135"/>
        </w:trPr>
        <w:tc>
          <w:tcPr>
            <w:tcW w:w="2097" w:type="dxa"/>
            <w:vMerge/>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p>
        </w:tc>
        <w:tc>
          <w:tcPr>
            <w:tcW w:w="3894" w:type="dxa"/>
            <w:gridSpan w:val="2"/>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ligoninės (įskaitant ir slaugos)</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2</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8</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7</w:t>
            </w:r>
          </w:p>
        </w:tc>
      </w:tr>
      <w:tr w:rsidR="0084409B" w:rsidRPr="0084409B" w:rsidTr="0084409B">
        <w:trPr>
          <w:trHeight w:val="135"/>
        </w:trPr>
        <w:tc>
          <w:tcPr>
            <w:tcW w:w="2097" w:type="dxa"/>
            <w:vMerge/>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p>
        </w:tc>
        <w:tc>
          <w:tcPr>
            <w:tcW w:w="1886" w:type="dxa"/>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kitų savivaldybių:</w:t>
            </w:r>
          </w:p>
        </w:tc>
        <w:tc>
          <w:tcPr>
            <w:tcW w:w="2008" w:type="dxa"/>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 Klaipėdos miesto</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3</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1</w:t>
            </w:r>
          </w:p>
        </w:tc>
      </w:tr>
      <w:tr w:rsidR="0084409B" w:rsidRPr="0084409B" w:rsidTr="0084409B">
        <w:trPr>
          <w:trHeight w:val="253"/>
        </w:trPr>
        <w:tc>
          <w:tcPr>
            <w:tcW w:w="2097" w:type="dxa"/>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p>
        </w:tc>
        <w:tc>
          <w:tcPr>
            <w:tcW w:w="1886" w:type="dxa"/>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p>
        </w:tc>
        <w:tc>
          <w:tcPr>
            <w:tcW w:w="2008" w:type="dxa"/>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 Kretingos r. sav.</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3</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1</w:t>
            </w:r>
          </w:p>
        </w:tc>
      </w:tr>
      <w:tr w:rsidR="0084409B" w:rsidRPr="0084409B" w:rsidTr="0084409B">
        <w:trPr>
          <w:trHeight w:val="253"/>
        </w:trPr>
        <w:tc>
          <w:tcPr>
            <w:tcW w:w="5991" w:type="dxa"/>
            <w:gridSpan w:val="3"/>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Išvyko per metus</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3</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2</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7</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5</w:t>
            </w:r>
          </w:p>
        </w:tc>
      </w:tr>
      <w:tr w:rsidR="0084409B" w:rsidRPr="0084409B" w:rsidTr="0084409B">
        <w:trPr>
          <w:trHeight w:val="253"/>
        </w:trPr>
        <w:tc>
          <w:tcPr>
            <w:tcW w:w="2097" w:type="dxa"/>
            <w:vMerge w:val="restart"/>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p>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Iš jų</w:t>
            </w:r>
          </w:p>
        </w:tc>
        <w:tc>
          <w:tcPr>
            <w:tcW w:w="3894" w:type="dxa"/>
            <w:gridSpan w:val="2"/>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į kitą globos įstaigą</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2</w:t>
            </w:r>
          </w:p>
        </w:tc>
      </w:tr>
      <w:tr w:rsidR="0084409B" w:rsidRPr="0084409B" w:rsidTr="0084409B">
        <w:trPr>
          <w:trHeight w:val="135"/>
        </w:trPr>
        <w:tc>
          <w:tcPr>
            <w:tcW w:w="2097" w:type="dxa"/>
            <w:vMerge/>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p>
        </w:tc>
        <w:tc>
          <w:tcPr>
            <w:tcW w:w="3894" w:type="dxa"/>
            <w:gridSpan w:val="2"/>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nuolat gyventi į namus, pas gimines ar globėjus</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r>
      <w:tr w:rsidR="0084409B" w:rsidRPr="0084409B" w:rsidTr="0084409B">
        <w:trPr>
          <w:trHeight w:val="135"/>
        </w:trPr>
        <w:tc>
          <w:tcPr>
            <w:tcW w:w="2097" w:type="dxa"/>
            <w:vMerge/>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p>
        </w:tc>
        <w:tc>
          <w:tcPr>
            <w:tcW w:w="3894" w:type="dxa"/>
            <w:gridSpan w:val="2"/>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mirė</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3</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2</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7</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3</w:t>
            </w:r>
          </w:p>
        </w:tc>
      </w:tr>
      <w:tr w:rsidR="0084409B" w:rsidRPr="0084409B" w:rsidTr="0084409B">
        <w:trPr>
          <w:trHeight w:val="253"/>
        </w:trPr>
        <w:tc>
          <w:tcPr>
            <w:tcW w:w="5991" w:type="dxa"/>
            <w:gridSpan w:val="3"/>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Gyventojų skaičius metų pabaigoje</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31</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30</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35</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39</w:t>
            </w:r>
          </w:p>
        </w:tc>
      </w:tr>
      <w:tr w:rsidR="0084409B" w:rsidRPr="0084409B" w:rsidTr="0084409B">
        <w:trPr>
          <w:trHeight w:val="253"/>
        </w:trPr>
        <w:tc>
          <w:tcPr>
            <w:tcW w:w="5991" w:type="dxa"/>
            <w:gridSpan w:val="3"/>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Iš jų vieniši (neturintys vaikų ir artimųjų arba jų nelankomi)</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lang w:val="en-US"/>
              </w:rPr>
            </w:pPr>
            <w:r w:rsidRPr="0084409B">
              <w:rPr>
                <w:rFonts w:ascii="Times New Roman" w:eastAsia="Times New Roman" w:hAnsi="Times New Roman" w:cs="Times New Roman"/>
                <w:sz w:val="24"/>
                <w:szCs w:val="24"/>
                <w:lang w:val="en-US"/>
              </w:rPr>
              <w:t>9</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lang w:val="en-US"/>
              </w:rPr>
            </w:pPr>
            <w:r w:rsidRPr="0084409B">
              <w:rPr>
                <w:rFonts w:ascii="Times New Roman" w:eastAsia="Times New Roman" w:hAnsi="Times New Roman" w:cs="Times New Roman"/>
                <w:sz w:val="24"/>
                <w:szCs w:val="24"/>
                <w:lang w:val="en-US"/>
              </w:rPr>
              <w:t>10</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lang w:val="en-US"/>
              </w:rPr>
            </w:pPr>
            <w:r w:rsidRPr="0084409B">
              <w:rPr>
                <w:rFonts w:ascii="Times New Roman" w:eastAsia="Times New Roman" w:hAnsi="Times New Roman" w:cs="Times New Roman"/>
                <w:sz w:val="24"/>
                <w:szCs w:val="24"/>
                <w:lang w:val="en-US"/>
              </w:rPr>
              <w:t>9</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lang w:val="en-US"/>
              </w:rPr>
            </w:pPr>
            <w:r w:rsidRPr="0084409B">
              <w:rPr>
                <w:rFonts w:ascii="Times New Roman" w:eastAsia="Times New Roman" w:hAnsi="Times New Roman" w:cs="Times New Roman"/>
                <w:sz w:val="24"/>
                <w:szCs w:val="24"/>
                <w:lang w:val="en-US"/>
              </w:rPr>
              <w:t>14</w:t>
            </w:r>
          </w:p>
        </w:tc>
      </w:tr>
      <w:tr w:rsidR="0084409B" w:rsidRPr="0084409B" w:rsidTr="0084409B">
        <w:trPr>
          <w:trHeight w:val="253"/>
        </w:trPr>
        <w:tc>
          <w:tcPr>
            <w:tcW w:w="5991" w:type="dxa"/>
            <w:gridSpan w:val="3"/>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Šeiminė padėtis (susituokę)</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1</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1</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1</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1</w:t>
            </w:r>
          </w:p>
        </w:tc>
      </w:tr>
      <w:tr w:rsidR="0084409B" w:rsidRPr="0084409B" w:rsidTr="0084409B">
        <w:trPr>
          <w:trHeight w:val="253"/>
        </w:trPr>
        <w:tc>
          <w:tcPr>
            <w:tcW w:w="5991" w:type="dxa"/>
            <w:gridSpan w:val="3"/>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Iš jų sutuoktiniai gyvena kartu globos namuose</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w:t>
            </w:r>
          </w:p>
        </w:tc>
      </w:tr>
      <w:tr w:rsidR="0084409B" w:rsidRPr="0084409B" w:rsidTr="0084409B">
        <w:trPr>
          <w:trHeight w:val="253"/>
        </w:trPr>
        <w:tc>
          <w:tcPr>
            <w:tcW w:w="5991" w:type="dxa"/>
            <w:gridSpan w:val="3"/>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Gyventojai, kurie turi vaikų, skaičius</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18</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15</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21</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17</w:t>
            </w:r>
          </w:p>
        </w:tc>
      </w:tr>
      <w:tr w:rsidR="0084409B" w:rsidRPr="0084409B" w:rsidTr="0084409B">
        <w:trPr>
          <w:trHeight w:val="267"/>
        </w:trPr>
        <w:tc>
          <w:tcPr>
            <w:tcW w:w="5991" w:type="dxa"/>
            <w:gridSpan w:val="3"/>
          </w:tcPr>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Vietų globos įstaigoje skaičius metų pabaigoje</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31</w:t>
            </w:r>
          </w:p>
        </w:tc>
        <w:tc>
          <w:tcPr>
            <w:tcW w:w="1071"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31</w:t>
            </w:r>
          </w:p>
        </w:tc>
        <w:tc>
          <w:tcPr>
            <w:tcW w:w="1047"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37</w:t>
            </w:r>
          </w:p>
        </w:tc>
        <w:tc>
          <w:tcPr>
            <w:tcW w:w="1134" w:type="dxa"/>
          </w:tcPr>
          <w:p w:rsidR="0084409B" w:rsidRPr="0084409B" w:rsidRDefault="0084409B" w:rsidP="0084409B">
            <w:pPr>
              <w:tabs>
                <w:tab w:val="left" w:pos="1260"/>
              </w:tabs>
              <w:spacing w:after="0" w:line="240" w:lineRule="auto"/>
              <w:jc w:val="center"/>
              <w:rPr>
                <w:rFonts w:ascii="Times New Roman" w:eastAsia="Times New Roman" w:hAnsi="Times New Roman" w:cs="Times New Roman"/>
                <w:sz w:val="24"/>
                <w:szCs w:val="24"/>
              </w:rPr>
            </w:pPr>
            <w:r w:rsidRPr="0084409B">
              <w:rPr>
                <w:rFonts w:ascii="Times New Roman" w:eastAsia="Times New Roman" w:hAnsi="Times New Roman" w:cs="Times New Roman"/>
                <w:sz w:val="24"/>
                <w:szCs w:val="24"/>
              </w:rPr>
              <w:t>39</w:t>
            </w:r>
          </w:p>
        </w:tc>
      </w:tr>
    </w:tbl>
    <w:p w:rsidR="0084409B" w:rsidRPr="0084409B" w:rsidRDefault="0084409B" w:rsidP="0084409B">
      <w:pPr>
        <w:spacing w:after="0" w:line="240" w:lineRule="auto"/>
        <w:contextualSpacing/>
        <w:jc w:val="both"/>
        <w:rPr>
          <w:rFonts w:ascii="Times New Roman" w:eastAsia="Calibri" w:hAnsi="Times New Roman" w:cs="Times New Roman"/>
          <w:sz w:val="10"/>
          <w:szCs w:val="10"/>
          <w:lang w:bidi="lo-LA"/>
        </w:rPr>
      </w:pPr>
    </w:p>
    <w:p w:rsidR="0084409B" w:rsidRPr="0084409B" w:rsidRDefault="0084409B" w:rsidP="0084409B">
      <w:pPr>
        <w:spacing w:after="0" w:line="240" w:lineRule="auto"/>
        <w:ind w:firstLine="709"/>
        <w:contextualSpacing/>
        <w:jc w:val="both"/>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bidi="lo-LA"/>
        </w:rPr>
        <w:t>Stengtasi, kad gyventojams gyvenamoji aplinka būtų kiek įmanoma artimesnė namų aplinkai, užtikrinti reikalingi patogumai bei higieniška, geranoriška gyvenamoji aplinka, kurioje gyventojas jaustųsi vertinamas ir saugus. 2019 metais viešosios įstaigos Ylakių globos namų gyventojų amžius buvo nuo 46 iki 100 metų. Daugiausia gyventojų buvo 70-74 m. ir 75-79m.  amžiaus grupėse – po 9 gyventojus. 32 gyventojams buvo nustatyti specialieji poreikiai, iš jų 16 gyventojų buvo</w:t>
      </w:r>
      <w:r w:rsidRPr="0084409B">
        <w:rPr>
          <w:rFonts w:ascii="Calibri" w:eastAsia="Calibri" w:hAnsi="Calibri" w:cs="Arial Unicode MS"/>
          <w:lang w:bidi="lo-LA"/>
        </w:rPr>
        <w:t xml:space="preserve"> </w:t>
      </w:r>
      <w:r w:rsidRPr="0084409B">
        <w:rPr>
          <w:rFonts w:ascii="Times New Roman" w:eastAsia="Calibri" w:hAnsi="Times New Roman" w:cs="Times New Roman"/>
          <w:sz w:val="24"/>
          <w:szCs w:val="24"/>
          <w:lang w:bidi="lo-LA"/>
        </w:rPr>
        <w:t>su nustatytu specialiuoju nuolatinės slaugos poreikiu, 16 – su nustatytu specialiuoju nuolatinės priežiūros (pagalbos) poreikiu (žiūrėti 2 lentelę).</w:t>
      </w:r>
    </w:p>
    <w:p w:rsidR="0084409B" w:rsidRPr="0084409B" w:rsidRDefault="0084409B" w:rsidP="0084409B">
      <w:pPr>
        <w:spacing w:after="0" w:line="240" w:lineRule="auto"/>
        <w:jc w:val="center"/>
        <w:rPr>
          <w:rFonts w:ascii="Times New Roman" w:eastAsia="Calibri" w:hAnsi="Times New Roman" w:cs="Times New Roman"/>
          <w:i/>
          <w:sz w:val="24"/>
          <w:szCs w:val="24"/>
          <w:lang w:eastAsia="lt-LT"/>
        </w:rPr>
      </w:pPr>
      <w:r w:rsidRPr="0084409B">
        <w:rPr>
          <w:rFonts w:ascii="Times New Roman" w:eastAsia="Calibri" w:hAnsi="Times New Roman" w:cs="Times New Roman"/>
          <w:i/>
          <w:sz w:val="24"/>
          <w:szCs w:val="24"/>
          <w:lang w:eastAsia="lt-LT"/>
        </w:rPr>
        <w:t xml:space="preserve">2 lentelė. Globos namų gyventojų skaičius per 2019 m. pagal amžių </w:t>
      </w:r>
    </w:p>
    <w:p w:rsidR="0084409B" w:rsidRPr="0084409B" w:rsidRDefault="0084409B" w:rsidP="0084409B">
      <w:pPr>
        <w:spacing w:after="0" w:line="240" w:lineRule="auto"/>
        <w:jc w:val="center"/>
        <w:rPr>
          <w:rFonts w:ascii="Times New Roman" w:eastAsia="Calibri" w:hAnsi="Times New Roman" w:cs="Times New Roman"/>
          <w:i/>
          <w:sz w:val="24"/>
          <w:szCs w:val="24"/>
          <w:lang w:eastAsia="lt-LT"/>
        </w:rPr>
      </w:pPr>
      <w:r w:rsidRPr="0084409B">
        <w:rPr>
          <w:rFonts w:ascii="Times New Roman" w:eastAsia="Calibri" w:hAnsi="Times New Roman" w:cs="Times New Roman"/>
          <w:i/>
          <w:sz w:val="24"/>
          <w:szCs w:val="24"/>
          <w:lang w:eastAsia="lt-LT"/>
        </w:rPr>
        <w:t>bei nustatytą specialųjį nuolatinės slaugos ar priežiūros (pagalbos) poreikį.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851"/>
        <w:gridCol w:w="850"/>
        <w:gridCol w:w="851"/>
        <w:gridCol w:w="850"/>
        <w:gridCol w:w="851"/>
        <w:gridCol w:w="850"/>
        <w:gridCol w:w="992"/>
        <w:gridCol w:w="674"/>
      </w:tblGrid>
      <w:tr w:rsidR="0084409B" w:rsidRPr="0084409B" w:rsidTr="0084409B">
        <w:tc>
          <w:tcPr>
            <w:tcW w:w="2235" w:type="dxa"/>
            <w:vMerge w:val="restart"/>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Rodiklio</w:t>
            </w:r>
          </w:p>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pavadinimas</w:t>
            </w:r>
          </w:p>
        </w:tc>
        <w:tc>
          <w:tcPr>
            <w:tcW w:w="6945" w:type="dxa"/>
            <w:gridSpan w:val="8"/>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Amžius (metais)</w:t>
            </w:r>
          </w:p>
        </w:tc>
        <w:tc>
          <w:tcPr>
            <w:tcW w:w="674" w:type="dxa"/>
            <w:vMerge w:val="restart"/>
            <w:shd w:val="clear" w:color="auto" w:fill="auto"/>
          </w:tcPr>
          <w:p w:rsidR="0084409B" w:rsidRPr="0084409B" w:rsidRDefault="0084409B" w:rsidP="0084409B">
            <w:pPr>
              <w:spacing w:after="0" w:line="240" w:lineRule="auto"/>
              <w:jc w:val="center"/>
              <w:rPr>
                <w:rFonts w:ascii="Times New Roman" w:eastAsia="Calibri" w:hAnsi="Times New Roman" w:cs="Times New Roman"/>
                <w:b/>
                <w:sz w:val="24"/>
                <w:szCs w:val="24"/>
                <w:lang w:eastAsia="lt-LT"/>
              </w:rPr>
            </w:pPr>
            <w:r w:rsidRPr="0084409B">
              <w:rPr>
                <w:rFonts w:ascii="Times New Roman" w:eastAsia="Calibri" w:hAnsi="Times New Roman" w:cs="Times New Roman"/>
                <w:b/>
                <w:sz w:val="24"/>
                <w:szCs w:val="24"/>
                <w:lang w:eastAsia="lt-LT"/>
              </w:rPr>
              <w:t>Iš viso</w:t>
            </w:r>
          </w:p>
        </w:tc>
      </w:tr>
      <w:tr w:rsidR="0084409B" w:rsidRPr="0084409B" w:rsidTr="0084409B">
        <w:tc>
          <w:tcPr>
            <w:tcW w:w="2235" w:type="dxa"/>
            <w:vMerge/>
            <w:shd w:val="clear" w:color="auto" w:fill="auto"/>
          </w:tcPr>
          <w:p w:rsidR="0084409B" w:rsidRPr="0084409B" w:rsidRDefault="0084409B" w:rsidP="0084409B">
            <w:pPr>
              <w:spacing w:after="0" w:line="240" w:lineRule="auto"/>
              <w:jc w:val="both"/>
              <w:rPr>
                <w:rFonts w:ascii="Times New Roman" w:eastAsia="Calibri" w:hAnsi="Times New Roman" w:cs="Times New Roman"/>
                <w:sz w:val="24"/>
                <w:szCs w:val="24"/>
                <w:lang w:eastAsia="lt-LT"/>
              </w:rPr>
            </w:pPr>
          </w:p>
        </w:tc>
        <w:tc>
          <w:tcPr>
            <w:tcW w:w="850"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30-49</w:t>
            </w:r>
          </w:p>
        </w:tc>
        <w:tc>
          <w:tcPr>
            <w:tcW w:w="851"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50-59</w:t>
            </w:r>
          </w:p>
        </w:tc>
        <w:tc>
          <w:tcPr>
            <w:tcW w:w="850"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60-64</w:t>
            </w:r>
          </w:p>
        </w:tc>
        <w:tc>
          <w:tcPr>
            <w:tcW w:w="851"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65-69</w:t>
            </w:r>
          </w:p>
        </w:tc>
        <w:tc>
          <w:tcPr>
            <w:tcW w:w="850"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70-74</w:t>
            </w:r>
          </w:p>
        </w:tc>
        <w:tc>
          <w:tcPr>
            <w:tcW w:w="851"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75-79</w:t>
            </w:r>
          </w:p>
        </w:tc>
        <w:tc>
          <w:tcPr>
            <w:tcW w:w="850"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80-84</w:t>
            </w:r>
          </w:p>
        </w:tc>
        <w:tc>
          <w:tcPr>
            <w:tcW w:w="992"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85 ir vyresni</w:t>
            </w:r>
          </w:p>
        </w:tc>
        <w:tc>
          <w:tcPr>
            <w:tcW w:w="674" w:type="dxa"/>
            <w:vMerge/>
            <w:shd w:val="clear" w:color="auto" w:fill="auto"/>
          </w:tcPr>
          <w:p w:rsidR="0084409B" w:rsidRPr="0084409B" w:rsidRDefault="0084409B" w:rsidP="0084409B">
            <w:pPr>
              <w:spacing w:after="0" w:line="240" w:lineRule="auto"/>
              <w:jc w:val="center"/>
              <w:rPr>
                <w:rFonts w:ascii="Times New Roman" w:eastAsia="Calibri" w:hAnsi="Times New Roman" w:cs="Times New Roman"/>
                <w:b/>
                <w:sz w:val="24"/>
                <w:szCs w:val="24"/>
                <w:lang w:eastAsia="lt-LT"/>
              </w:rPr>
            </w:pPr>
          </w:p>
        </w:tc>
      </w:tr>
      <w:tr w:rsidR="0084409B" w:rsidRPr="0084409B" w:rsidTr="0084409B">
        <w:tc>
          <w:tcPr>
            <w:tcW w:w="2235"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16"/>
                <w:szCs w:val="16"/>
                <w:lang w:eastAsia="lt-LT"/>
              </w:rPr>
            </w:pPr>
            <w:r w:rsidRPr="0084409B">
              <w:rPr>
                <w:rFonts w:ascii="Times New Roman" w:eastAsia="Calibri" w:hAnsi="Times New Roman" w:cs="Times New Roman"/>
                <w:sz w:val="16"/>
                <w:szCs w:val="16"/>
                <w:lang w:eastAsia="lt-LT"/>
              </w:rPr>
              <w:t>1</w:t>
            </w:r>
          </w:p>
        </w:tc>
        <w:tc>
          <w:tcPr>
            <w:tcW w:w="850"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16"/>
                <w:szCs w:val="16"/>
                <w:lang w:eastAsia="lt-LT"/>
              </w:rPr>
            </w:pPr>
            <w:r w:rsidRPr="0084409B">
              <w:rPr>
                <w:rFonts w:ascii="Times New Roman" w:eastAsia="Calibri" w:hAnsi="Times New Roman" w:cs="Times New Roman"/>
                <w:sz w:val="16"/>
                <w:szCs w:val="16"/>
                <w:lang w:eastAsia="lt-LT"/>
              </w:rPr>
              <w:t>2</w:t>
            </w:r>
          </w:p>
        </w:tc>
        <w:tc>
          <w:tcPr>
            <w:tcW w:w="851"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16"/>
                <w:szCs w:val="16"/>
                <w:lang w:eastAsia="lt-LT"/>
              </w:rPr>
            </w:pPr>
            <w:r w:rsidRPr="0084409B">
              <w:rPr>
                <w:rFonts w:ascii="Times New Roman" w:eastAsia="Calibri" w:hAnsi="Times New Roman" w:cs="Times New Roman"/>
                <w:sz w:val="16"/>
                <w:szCs w:val="16"/>
                <w:lang w:eastAsia="lt-LT"/>
              </w:rPr>
              <w:t>3</w:t>
            </w:r>
          </w:p>
        </w:tc>
        <w:tc>
          <w:tcPr>
            <w:tcW w:w="850"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16"/>
                <w:szCs w:val="16"/>
                <w:lang w:eastAsia="lt-LT"/>
              </w:rPr>
            </w:pPr>
            <w:r w:rsidRPr="0084409B">
              <w:rPr>
                <w:rFonts w:ascii="Times New Roman" w:eastAsia="Calibri" w:hAnsi="Times New Roman" w:cs="Times New Roman"/>
                <w:sz w:val="16"/>
                <w:szCs w:val="16"/>
                <w:lang w:eastAsia="lt-LT"/>
              </w:rPr>
              <w:t>4</w:t>
            </w:r>
          </w:p>
        </w:tc>
        <w:tc>
          <w:tcPr>
            <w:tcW w:w="851"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16"/>
                <w:szCs w:val="16"/>
                <w:lang w:eastAsia="lt-LT"/>
              </w:rPr>
            </w:pPr>
            <w:r w:rsidRPr="0084409B">
              <w:rPr>
                <w:rFonts w:ascii="Times New Roman" w:eastAsia="Calibri" w:hAnsi="Times New Roman" w:cs="Times New Roman"/>
                <w:sz w:val="16"/>
                <w:szCs w:val="16"/>
                <w:lang w:eastAsia="lt-LT"/>
              </w:rPr>
              <w:t>5</w:t>
            </w:r>
          </w:p>
        </w:tc>
        <w:tc>
          <w:tcPr>
            <w:tcW w:w="850"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16"/>
                <w:szCs w:val="16"/>
                <w:lang w:eastAsia="lt-LT"/>
              </w:rPr>
            </w:pPr>
            <w:r w:rsidRPr="0084409B">
              <w:rPr>
                <w:rFonts w:ascii="Times New Roman" w:eastAsia="Calibri" w:hAnsi="Times New Roman" w:cs="Times New Roman"/>
                <w:sz w:val="16"/>
                <w:szCs w:val="16"/>
                <w:lang w:eastAsia="lt-LT"/>
              </w:rPr>
              <w:t>6</w:t>
            </w:r>
          </w:p>
        </w:tc>
        <w:tc>
          <w:tcPr>
            <w:tcW w:w="851"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16"/>
                <w:szCs w:val="16"/>
                <w:lang w:eastAsia="lt-LT"/>
              </w:rPr>
            </w:pPr>
            <w:r w:rsidRPr="0084409B">
              <w:rPr>
                <w:rFonts w:ascii="Times New Roman" w:eastAsia="Calibri" w:hAnsi="Times New Roman" w:cs="Times New Roman"/>
                <w:sz w:val="16"/>
                <w:szCs w:val="16"/>
                <w:lang w:eastAsia="lt-LT"/>
              </w:rPr>
              <w:t>7</w:t>
            </w:r>
          </w:p>
        </w:tc>
        <w:tc>
          <w:tcPr>
            <w:tcW w:w="850"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16"/>
                <w:szCs w:val="16"/>
                <w:lang w:eastAsia="lt-LT"/>
              </w:rPr>
            </w:pPr>
            <w:r w:rsidRPr="0084409B">
              <w:rPr>
                <w:rFonts w:ascii="Times New Roman" w:eastAsia="Calibri" w:hAnsi="Times New Roman" w:cs="Times New Roman"/>
                <w:sz w:val="16"/>
                <w:szCs w:val="16"/>
                <w:lang w:eastAsia="lt-LT"/>
              </w:rPr>
              <w:t>8</w:t>
            </w:r>
          </w:p>
        </w:tc>
        <w:tc>
          <w:tcPr>
            <w:tcW w:w="992"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16"/>
                <w:szCs w:val="16"/>
                <w:lang w:eastAsia="lt-LT"/>
              </w:rPr>
            </w:pPr>
            <w:r w:rsidRPr="0084409B">
              <w:rPr>
                <w:rFonts w:ascii="Times New Roman" w:eastAsia="Calibri" w:hAnsi="Times New Roman" w:cs="Times New Roman"/>
                <w:sz w:val="16"/>
                <w:szCs w:val="16"/>
                <w:lang w:eastAsia="lt-LT"/>
              </w:rPr>
              <w:t>9</w:t>
            </w:r>
          </w:p>
        </w:tc>
        <w:tc>
          <w:tcPr>
            <w:tcW w:w="674"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16"/>
                <w:szCs w:val="16"/>
                <w:lang w:eastAsia="lt-LT"/>
              </w:rPr>
            </w:pPr>
            <w:r w:rsidRPr="0084409B">
              <w:rPr>
                <w:rFonts w:ascii="Times New Roman" w:eastAsia="Calibri" w:hAnsi="Times New Roman" w:cs="Times New Roman"/>
                <w:sz w:val="16"/>
                <w:szCs w:val="16"/>
                <w:lang w:eastAsia="lt-LT"/>
              </w:rPr>
              <w:t>10</w:t>
            </w:r>
          </w:p>
        </w:tc>
      </w:tr>
      <w:tr w:rsidR="0084409B" w:rsidRPr="0084409B" w:rsidTr="0084409B">
        <w:tc>
          <w:tcPr>
            <w:tcW w:w="2235" w:type="dxa"/>
            <w:shd w:val="clear" w:color="auto" w:fill="auto"/>
          </w:tcPr>
          <w:p w:rsidR="0084409B" w:rsidRPr="0084409B" w:rsidRDefault="0084409B" w:rsidP="0084409B">
            <w:pPr>
              <w:spacing w:after="0" w:line="240" w:lineRule="auto"/>
              <w:jc w:val="both"/>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Gyventojų skaičius,</w:t>
            </w:r>
          </w:p>
          <w:p w:rsidR="0084409B" w:rsidRPr="0084409B" w:rsidRDefault="0084409B" w:rsidP="0084409B">
            <w:pPr>
              <w:spacing w:after="0" w:line="240" w:lineRule="auto"/>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iš viso</w:t>
            </w:r>
          </w:p>
        </w:tc>
        <w:tc>
          <w:tcPr>
            <w:tcW w:w="850"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1</w:t>
            </w:r>
          </w:p>
        </w:tc>
        <w:tc>
          <w:tcPr>
            <w:tcW w:w="851"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1</w:t>
            </w:r>
          </w:p>
        </w:tc>
        <w:tc>
          <w:tcPr>
            <w:tcW w:w="850"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6</w:t>
            </w:r>
          </w:p>
        </w:tc>
        <w:tc>
          <w:tcPr>
            <w:tcW w:w="851"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8</w:t>
            </w:r>
          </w:p>
        </w:tc>
        <w:tc>
          <w:tcPr>
            <w:tcW w:w="850"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9</w:t>
            </w:r>
          </w:p>
        </w:tc>
        <w:tc>
          <w:tcPr>
            <w:tcW w:w="851"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9</w:t>
            </w:r>
          </w:p>
        </w:tc>
        <w:tc>
          <w:tcPr>
            <w:tcW w:w="850"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3</w:t>
            </w:r>
          </w:p>
        </w:tc>
        <w:tc>
          <w:tcPr>
            <w:tcW w:w="992"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7</w:t>
            </w:r>
          </w:p>
        </w:tc>
        <w:tc>
          <w:tcPr>
            <w:tcW w:w="674"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b/>
                <w:sz w:val="24"/>
                <w:szCs w:val="24"/>
                <w:lang w:eastAsia="lt-LT"/>
              </w:rPr>
            </w:pPr>
            <w:r w:rsidRPr="0084409B">
              <w:rPr>
                <w:rFonts w:ascii="Times New Roman" w:eastAsia="Calibri" w:hAnsi="Times New Roman" w:cs="Times New Roman"/>
                <w:b/>
                <w:sz w:val="24"/>
                <w:szCs w:val="24"/>
                <w:lang w:eastAsia="lt-LT"/>
              </w:rPr>
              <w:t>44</w:t>
            </w:r>
          </w:p>
        </w:tc>
      </w:tr>
      <w:tr w:rsidR="0084409B" w:rsidRPr="0084409B" w:rsidTr="0084409B">
        <w:tc>
          <w:tcPr>
            <w:tcW w:w="2235" w:type="dxa"/>
            <w:shd w:val="clear" w:color="auto" w:fill="auto"/>
          </w:tcPr>
          <w:p w:rsidR="0084409B" w:rsidRPr="0084409B" w:rsidRDefault="0084409B" w:rsidP="0084409B">
            <w:pPr>
              <w:spacing w:after="0" w:line="240" w:lineRule="auto"/>
              <w:jc w:val="right"/>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moterys</w:t>
            </w:r>
          </w:p>
        </w:tc>
        <w:tc>
          <w:tcPr>
            <w:tcW w:w="850"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w:t>
            </w:r>
          </w:p>
        </w:tc>
        <w:tc>
          <w:tcPr>
            <w:tcW w:w="851"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w:t>
            </w:r>
          </w:p>
        </w:tc>
        <w:tc>
          <w:tcPr>
            <w:tcW w:w="850"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2</w:t>
            </w:r>
          </w:p>
        </w:tc>
        <w:tc>
          <w:tcPr>
            <w:tcW w:w="851"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2</w:t>
            </w:r>
          </w:p>
        </w:tc>
        <w:tc>
          <w:tcPr>
            <w:tcW w:w="850"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1</w:t>
            </w:r>
          </w:p>
        </w:tc>
        <w:tc>
          <w:tcPr>
            <w:tcW w:w="851"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3</w:t>
            </w:r>
          </w:p>
        </w:tc>
        <w:tc>
          <w:tcPr>
            <w:tcW w:w="850"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2</w:t>
            </w:r>
          </w:p>
        </w:tc>
        <w:tc>
          <w:tcPr>
            <w:tcW w:w="992"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5</w:t>
            </w:r>
          </w:p>
        </w:tc>
        <w:tc>
          <w:tcPr>
            <w:tcW w:w="674" w:type="dxa"/>
            <w:shd w:val="clear" w:color="auto" w:fill="auto"/>
          </w:tcPr>
          <w:p w:rsidR="0084409B" w:rsidRPr="0084409B" w:rsidRDefault="0084409B" w:rsidP="0084409B">
            <w:pPr>
              <w:spacing w:after="0" w:line="240" w:lineRule="auto"/>
              <w:jc w:val="center"/>
              <w:rPr>
                <w:rFonts w:ascii="Times New Roman" w:eastAsia="Calibri" w:hAnsi="Times New Roman" w:cs="Times New Roman"/>
                <w:b/>
                <w:sz w:val="24"/>
                <w:szCs w:val="24"/>
                <w:lang w:eastAsia="lt-LT"/>
              </w:rPr>
            </w:pPr>
            <w:r w:rsidRPr="0084409B">
              <w:rPr>
                <w:rFonts w:ascii="Times New Roman" w:eastAsia="Calibri" w:hAnsi="Times New Roman" w:cs="Times New Roman"/>
                <w:b/>
                <w:sz w:val="24"/>
                <w:szCs w:val="24"/>
                <w:lang w:eastAsia="lt-LT"/>
              </w:rPr>
              <w:t>15</w:t>
            </w:r>
          </w:p>
        </w:tc>
      </w:tr>
      <w:tr w:rsidR="0084409B" w:rsidRPr="0084409B" w:rsidTr="0084409B">
        <w:tc>
          <w:tcPr>
            <w:tcW w:w="2235"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 xml:space="preserve">                vyrai</w:t>
            </w:r>
          </w:p>
        </w:tc>
        <w:tc>
          <w:tcPr>
            <w:tcW w:w="850"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1</w:t>
            </w:r>
          </w:p>
        </w:tc>
        <w:tc>
          <w:tcPr>
            <w:tcW w:w="851"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1</w:t>
            </w:r>
          </w:p>
        </w:tc>
        <w:tc>
          <w:tcPr>
            <w:tcW w:w="850"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4</w:t>
            </w:r>
          </w:p>
        </w:tc>
        <w:tc>
          <w:tcPr>
            <w:tcW w:w="851"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6</w:t>
            </w:r>
          </w:p>
        </w:tc>
        <w:tc>
          <w:tcPr>
            <w:tcW w:w="850"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8</w:t>
            </w:r>
          </w:p>
        </w:tc>
        <w:tc>
          <w:tcPr>
            <w:tcW w:w="851"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6</w:t>
            </w:r>
          </w:p>
        </w:tc>
        <w:tc>
          <w:tcPr>
            <w:tcW w:w="850"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1</w:t>
            </w:r>
          </w:p>
        </w:tc>
        <w:tc>
          <w:tcPr>
            <w:tcW w:w="992" w:type="dxa"/>
            <w:shd w:val="clear" w:color="auto" w:fill="auto"/>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2</w:t>
            </w:r>
          </w:p>
        </w:tc>
        <w:tc>
          <w:tcPr>
            <w:tcW w:w="674" w:type="dxa"/>
            <w:shd w:val="clear" w:color="auto" w:fill="auto"/>
          </w:tcPr>
          <w:p w:rsidR="0084409B" w:rsidRPr="0084409B" w:rsidRDefault="0084409B" w:rsidP="0084409B">
            <w:pPr>
              <w:spacing w:after="0" w:line="240" w:lineRule="auto"/>
              <w:jc w:val="center"/>
              <w:rPr>
                <w:rFonts w:ascii="Times New Roman" w:eastAsia="Calibri" w:hAnsi="Times New Roman" w:cs="Times New Roman"/>
                <w:b/>
                <w:sz w:val="24"/>
                <w:szCs w:val="24"/>
                <w:lang w:eastAsia="lt-LT"/>
              </w:rPr>
            </w:pPr>
            <w:r w:rsidRPr="0084409B">
              <w:rPr>
                <w:rFonts w:ascii="Times New Roman" w:eastAsia="Calibri" w:hAnsi="Times New Roman" w:cs="Times New Roman"/>
                <w:b/>
                <w:sz w:val="24"/>
                <w:szCs w:val="24"/>
                <w:lang w:eastAsia="lt-LT"/>
              </w:rPr>
              <w:t>29</w:t>
            </w:r>
          </w:p>
        </w:tc>
      </w:tr>
      <w:tr w:rsidR="0084409B" w:rsidRPr="0084409B" w:rsidTr="0084409B">
        <w:tc>
          <w:tcPr>
            <w:tcW w:w="2235" w:type="dxa"/>
            <w:shd w:val="clear" w:color="auto" w:fill="auto"/>
          </w:tcPr>
          <w:p w:rsidR="0084409B" w:rsidRPr="0084409B" w:rsidRDefault="0084409B" w:rsidP="0084409B">
            <w:pPr>
              <w:spacing w:after="0" w:line="240" w:lineRule="auto"/>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Gyventojų skaičius su nustatytu specialiuoju nuolatinės slaugos poreikiu</w:t>
            </w:r>
          </w:p>
        </w:tc>
        <w:tc>
          <w:tcPr>
            <w:tcW w:w="850"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w:t>
            </w:r>
          </w:p>
        </w:tc>
        <w:tc>
          <w:tcPr>
            <w:tcW w:w="851"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w:t>
            </w:r>
          </w:p>
        </w:tc>
        <w:tc>
          <w:tcPr>
            <w:tcW w:w="850"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3</w:t>
            </w:r>
          </w:p>
        </w:tc>
        <w:tc>
          <w:tcPr>
            <w:tcW w:w="851"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4</w:t>
            </w:r>
          </w:p>
        </w:tc>
        <w:tc>
          <w:tcPr>
            <w:tcW w:w="850"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2</w:t>
            </w:r>
          </w:p>
        </w:tc>
        <w:tc>
          <w:tcPr>
            <w:tcW w:w="851"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2</w:t>
            </w:r>
          </w:p>
        </w:tc>
        <w:tc>
          <w:tcPr>
            <w:tcW w:w="850"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1</w:t>
            </w:r>
          </w:p>
        </w:tc>
        <w:tc>
          <w:tcPr>
            <w:tcW w:w="992"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4</w:t>
            </w:r>
          </w:p>
        </w:tc>
        <w:tc>
          <w:tcPr>
            <w:tcW w:w="674"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b/>
                <w:sz w:val="24"/>
                <w:szCs w:val="24"/>
                <w:lang w:eastAsia="lt-LT"/>
              </w:rPr>
            </w:pPr>
            <w:r w:rsidRPr="0084409B">
              <w:rPr>
                <w:rFonts w:ascii="Times New Roman" w:eastAsia="Calibri" w:hAnsi="Times New Roman" w:cs="Times New Roman"/>
                <w:b/>
                <w:sz w:val="24"/>
                <w:szCs w:val="24"/>
                <w:lang w:eastAsia="lt-LT"/>
              </w:rPr>
              <w:t>16</w:t>
            </w:r>
          </w:p>
        </w:tc>
      </w:tr>
      <w:tr w:rsidR="0084409B" w:rsidRPr="0084409B" w:rsidTr="0084409B">
        <w:tc>
          <w:tcPr>
            <w:tcW w:w="2235" w:type="dxa"/>
            <w:shd w:val="clear" w:color="auto" w:fill="auto"/>
          </w:tcPr>
          <w:p w:rsidR="0084409B" w:rsidRPr="0084409B" w:rsidRDefault="0084409B" w:rsidP="0084409B">
            <w:pPr>
              <w:spacing w:after="0" w:line="240" w:lineRule="auto"/>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Gyventojų skaičius su nustatytu specialiuoju nuolatinės priežiūros (pagalbos) poreikiu</w:t>
            </w:r>
          </w:p>
        </w:tc>
        <w:tc>
          <w:tcPr>
            <w:tcW w:w="850"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w:t>
            </w:r>
          </w:p>
        </w:tc>
        <w:tc>
          <w:tcPr>
            <w:tcW w:w="851"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1</w:t>
            </w:r>
          </w:p>
        </w:tc>
        <w:tc>
          <w:tcPr>
            <w:tcW w:w="850"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2</w:t>
            </w:r>
          </w:p>
        </w:tc>
        <w:tc>
          <w:tcPr>
            <w:tcW w:w="851"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2</w:t>
            </w:r>
          </w:p>
        </w:tc>
        <w:tc>
          <w:tcPr>
            <w:tcW w:w="850"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2</w:t>
            </w:r>
          </w:p>
        </w:tc>
        <w:tc>
          <w:tcPr>
            <w:tcW w:w="851"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5</w:t>
            </w:r>
          </w:p>
        </w:tc>
        <w:tc>
          <w:tcPr>
            <w:tcW w:w="850"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2</w:t>
            </w:r>
          </w:p>
        </w:tc>
        <w:tc>
          <w:tcPr>
            <w:tcW w:w="992"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sz w:val="24"/>
                <w:szCs w:val="24"/>
                <w:lang w:eastAsia="lt-LT"/>
              </w:rPr>
            </w:pPr>
            <w:r w:rsidRPr="0084409B">
              <w:rPr>
                <w:rFonts w:ascii="Times New Roman" w:eastAsia="Calibri" w:hAnsi="Times New Roman" w:cs="Times New Roman"/>
                <w:sz w:val="24"/>
                <w:szCs w:val="24"/>
                <w:lang w:eastAsia="lt-LT"/>
              </w:rPr>
              <w:t>2</w:t>
            </w:r>
          </w:p>
        </w:tc>
        <w:tc>
          <w:tcPr>
            <w:tcW w:w="674" w:type="dxa"/>
            <w:shd w:val="clear" w:color="auto" w:fill="auto"/>
            <w:vAlign w:val="center"/>
          </w:tcPr>
          <w:p w:rsidR="0084409B" w:rsidRPr="0084409B" w:rsidRDefault="0084409B" w:rsidP="0084409B">
            <w:pPr>
              <w:spacing w:after="0" w:line="240" w:lineRule="auto"/>
              <w:jc w:val="center"/>
              <w:rPr>
                <w:rFonts w:ascii="Times New Roman" w:eastAsia="Calibri" w:hAnsi="Times New Roman" w:cs="Times New Roman"/>
                <w:b/>
                <w:sz w:val="24"/>
                <w:szCs w:val="24"/>
                <w:lang w:eastAsia="lt-LT"/>
              </w:rPr>
            </w:pPr>
            <w:r w:rsidRPr="0084409B">
              <w:rPr>
                <w:rFonts w:ascii="Times New Roman" w:eastAsia="Calibri" w:hAnsi="Times New Roman" w:cs="Times New Roman"/>
                <w:b/>
                <w:sz w:val="24"/>
                <w:szCs w:val="24"/>
                <w:lang w:eastAsia="lt-LT"/>
              </w:rPr>
              <w:t>16</w:t>
            </w:r>
          </w:p>
        </w:tc>
      </w:tr>
    </w:tbl>
    <w:p w:rsidR="0084409B" w:rsidRPr="0084409B" w:rsidRDefault="0084409B" w:rsidP="0084409B">
      <w:pPr>
        <w:spacing w:after="0" w:line="240" w:lineRule="auto"/>
        <w:jc w:val="both"/>
        <w:rPr>
          <w:rFonts w:ascii="Times New Roman" w:eastAsia="Times New Roman" w:hAnsi="Times New Roman" w:cs="Times New Roman"/>
          <w:i/>
          <w:sz w:val="8"/>
          <w:szCs w:val="10"/>
        </w:rPr>
      </w:pPr>
    </w:p>
    <w:p w:rsidR="0084409B" w:rsidRPr="0084409B" w:rsidRDefault="0084409B" w:rsidP="0084409B">
      <w:pPr>
        <w:tabs>
          <w:tab w:val="left" w:pos="709"/>
        </w:tabs>
        <w:spacing w:after="0" w:line="240" w:lineRule="auto"/>
        <w:jc w:val="both"/>
        <w:rPr>
          <w:rFonts w:ascii="Times New Roman" w:eastAsia="Calibri" w:hAnsi="Times New Roman" w:cs="Times New Roman"/>
          <w:b/>
          <w:i/>
          <w:szCs w:val="24"/>
        </w:rPr>
      </w:pPr>
      <w:r w:rsidRPr="0084409B">
        <w:rPr>
          <w:rFonts w:ascii="Times New Roman" w:eastAsia="Times New Roman" w:hAnsi="Times New Roman" w:cs="Times New Roman"/>
          <w:i/>
          <w:szCs w:val="24"/>
          <w:lang w:eastAsia="lt-LT"/>
        </w:rPr>
        <w:tab/>
      </w:r>
      <w:r w:rsidRPr="0084409B">
        <w:rPr>
          <w:rFonts w:ascii="Times New Roman" w:eastAsia="Times New Roman" w:hAnsi="Times New Roman" w:cs="Times New Roman"/>
          <w:b/>
          <w:i/>
          <w:szCs w:val="24"/>
          <w:lang w:eastAsia="lt-LT"/>
        </w:rPr>
        <w:t xml:space="preserve">Pastabos ir pasiūlymai </w:t>
      </w:r>
    </w:p>
    <w:p w:rsidR="0084409B" w:rsidRPr="0084409B" w:rsidRDefault="0084409B" w:rsidP="0084409B">
      <w:pPr>
        <w:tabs>
          <w:tab w:val="left" w:pos="709"/>
        </w:tabs>
        <w:spacing w:after="0" w:line="240" w:lineRule="auto"/>
        <w:jc w:val="both"/>
        <w:rPr>
          <w:rFonts w:ascii="Times New Roman" w:eastAsia="Times New Roman" w:hAnsi="Times New Roman" w:cs="Times New Roman"/>
          <w:i/>
          <w:sz w:val="24"/>
          <w:szCs w:val="24"/>
          <w:lang w:eastAsia="lt-LT"/>
        </w:rPr>
      </w:pPr>
      <w:r>
        <w:rPr>
          <w:rFonts w:ascii="Times New Roman" w:eastAsia="Calibri" w:hAnsi="Times New Roman" w:cs="Times New Roman"/>
          <w:i/>
          <w:sz w:val="24"/>
          <w:szCs w:val="24"/>
        </w:rPr>
        <w:tab/>
      </w:r>
      <w:r w:rsidRPr="0084409B">
        <w:rPr>
          <w:rFonts w:ascii="Times New Roman" w:eastAsia="Calibri" w:hAnsi="Times New Roman" w:cs="Times New Roman"/>
          <w:i/>
          <w:sz w:val="24"/>
          <w:szCs w:val="24"/>
        </w:rPr>
        <w:t>Pastaruoju metu stebima senyvo amžiaus asmenų su sunkia negalia, pageidaujančių gauti socialinės  globos  paslaugas  institucijoje,  didėjimo  tendencija. Ylakių   globos  namuose  gyventojų skaičius, lyginant su 2018 metais, didėjo, tuo pačiu daugėjo gyventojų su sunkia negalia. Didėja paslaugų teikimo poreikis ne tik iš Skuodo rajono, bet ir šalia esančių kitų rajonų. Ateitį reikėtu pagalvoti apie galimybę plėsti Ylakių globos namų veiklą, įkuriant filialą.</w:t>
      </w:r>
    </w:p>
    <w:p w:rsidR="0084409B" w:rsidRPr="0084409B" w:rsidRDefault="0084409B" w:rsidP="0084409B">
      <w:pPr>
        <w:shd w:val="clear" w:color="auto" w:fill="FFFFFF"/>
        <w:spacing w:after="0" w:line="240" w:lineRule="auto"/>
        <w:jc w:val="both"/>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 xml:space="preserve"> </w:t>
      </w:r>
    </w:p>
    <w:p w:rsidR="0084409B" w:rsidRPr="0084409B" w:rsidRDefault="0084409B" w:rsidP="0084409B">
      <w:pPr>
        <w:numPr>
          <w:ilvl w:val="0"/>
          <w:numId w:val="22"/>
        </w:numPr>
        <w:overflowPunct w:val="0"/>
        <w:autoSpaceDE w:val="0"/>
        <w:autoSpaceDN w:val="0"/>
        <w:adjustRightInd w:val="0"/>
        <w:spacing w:after="0" w:line="240" w:lineRule="auto"/>
        <w:ind w:left="754" w:hanging="397"/>
        <w:contextualSpacing/>
        <w:jc w:val="center"/>
        <w:textAlignment w:val="baseline"/>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PERSONALAS</w:t>
      </w:r>
    </w:p>
    <w:p w:rsidR="0084409B" w:rsidRPr="0084409B" w:rsidRDefault="0084409B" w:rsidP="0084409B">
      <w:pPr>
        <w:spacing w:after="0" w:line="240" w:lineRule="auto"/>
        <w:jc w:val="both"/>
        <w:rPr>
          <w:rFonts w:ascii="Times New Roman" w:eastAsia="Times New Roman" w:hAnsi="Times New Roman" w:cs="Times New Roman"/>
          <w:sz w:val="24"/>
          <w:szCs w:val="24"/>
          <w:lang w:eastAsia="lt-LT"/>
        </w:rPr>
      </w:pPr>
    </w:p>
    <w:p w:rsidR="0084409B" w:rsidRPr="0084409B" w:rsidRDefault="0084409B" w:rsidP="0084409B">
      <w:pPr>
        <w:spacing w:after="0" w:line="240" w:lineRule="auto"/>
        <w:ind w:firstLine="754"/>
        <w:jc w:val="both"/>
        <w:rPr>
          <w:rFonts w:ascii="Times New Roman" w:eastAsia="Times New Roman" w:hAnsi="Times New Roman" w:cs="Times New Roman"/>
          <w:sz w:val="24"/>
          <w:szCs w:val="24"/>
          <w:lang w:eastAsia="lt-LT"/>
        </w:rPr>
      </w:pPr>
      <w:r w:rsidRPr="0084409B">
        <w:rPr>
          <w:rFonts w:ascii="Times New Roman" w:eastAsia="Times New Roman" w:hAnsi="Times New Roman" w:cs="Times New Roman"/>
          <w:b/>
          <w:sz w:val="24"/>
          <w:szCs w:val="24"/>
          <w:lang w:eastAsia="lt-LT"/>
        </w:rPr>
        <w:t xml:space="preserve">Darbuotojai. </w:t>
      </w:r>
      <w:r w:rsidRPr="0084409B">
        <w:rPr>
          <w:rFonts w:ascii="Times New Roman" w:eastAsia="Times New Roman" w:hAnsi="Times New Roman" w:cs="Times New Roman"/>
          <w:sz w:val="24"/>
          <w:szCs w:val="24"/>
          <w:lang w:eastAsia="lt-LT"/>
        </w:rPr>
        <w:t>Globos namuose 2019 m. gruodžio 31 d. direktoriaus įsakymu Nr. V1-55 patvirtinti 24 pareigybiniai etatai, dirbo 22 darbuotojai, iš jų: direktorius, vyriausiasis buhalteris, bendruomenės vyriausiasis slaugytojas, du bendrosios praktikos slaugytojai, vyriausiasis socialinis darbuotojas, du socialiniai darbuotojai, užimtumo specialistė, 6 – socialinio darbuotojo padėjėjai, ūkio reikalų tvarkytojas, vairuotojas - darbininkas, pagalbinė virtuvės darbininkė, du virėjai,  du valytojai. Tiesiogiai dirbančių su gyventojais – 12 darbuotojų, netiesiogiai – 9.</w:t>
      </w:r>
    </w:p>
    <w:p w:rsidR="0084409B" w:rsidRPr="0084409B" w:rsidRDefault="0084409B" w:rsidP="0084409B">
      <w:pPr>
        <w:spacing w:after="0" w:line="240" w:lineRule="auto"/>
        <w:jc w:val="center"/>
        <w:rPr>
          <w:rFonts w:ascii="Times New Roman" w:eastAsia="Times New Roman" w:hAnsi="Times New Roman" w:cs="Times New Roman"/>
          <w:i/>
          <w:sz w:val="24"/>
          <w:szCs w:val="24"/>
          <w:lang w:eastAsia="lt-LT"/>
        </w:rPr>
      </w:pPr>
      <w:r w:rsidRPr="0084409B">
        <w:rPr>
          <w:rFonts w:ascii="Times New Roman" w:eastAsia="Times New Roman" w:hAnsi="Times New Roman" w:cs="Times New Roman"/>
          <w:i/>
          <w:sz w:val="24"/>
          <w:szCs w:val="24"/>
          <w:lang w:eastAsia="lt-LT"/>
        </w:rPr>
        <w:t>3 lentelė. Pareigybiniai etatai 2019 m. gruodžio 31 d. patvirtinti direktoriaus įsakymu Nr. V1-55.</w:t>
      </w:r>
    </w:p>
    <w:tbl>
      <w:tblPr>
        <w:tblStyle w:val="Lentelstinklelis"/>
        <w:tblW w:w="0" w:type="auto"/>
        <w:tblInd w:w="250" w:type="dxa"/>
        <w:tblLook w:val="04A0" w:firstRow="1" w:lastRow="0" w:firstColumn="1" w:lastColumn="0" w:noHBand="0" w:noVBand="1"/>
      </w:tblPr>
      <w:tblGrid>
        <w:gridCol w:w="709"/>
        <w:gridCol w:w="7371"/>
        <w:gridCol w:w="1276"/>
      </w:tblGrid>
      <w:tr w:rsidR="0084409B" w:rsidRPr="0084409B" w:rsidTr="0084409B">
        <w:tc>
          <w:tcPr>
            <w:tcW w:w="709" w:type="dxa"/>
            <w:vAlign w:val="center"/>
          </w:tcPr>
          <w:p w:rsidR="0084409B" w:rsidRPr="0084409B" w:rsidRDefault="0084409B" w:rsidP="0084409B">
            <w:pPr>
              <w:jc w:val="center"/>
            </w:pPr>
            <w:r w:rsidRPr="0084409B">
              <w:t>Eil.</w:t>
            </w:r>
          </w:p>
          <w:p w:rsidR="0084409B" w:rsidRPr="0084409B" w:rsidRDefault="0084409B" w:rsidP="0084409B">
            <w:pPr>
              <w:jc w:val="center"/>
              <w:rPr>
                <w:sz w:val="24"/>
                <w:szCs w:val="24"/>
              </w:rPr>
            </w:pPr>
            <w:r w:rsidRPr="0084409B">
              <w:t>Nr.</w:t>
            </w:r>
          </w:p>
        </w:tc>
        <w:tc>
          <w:tcPr>
            <w:tcW w:w="7371" w:type="dxa"/>
            <w:vAlign w:val="center"/>
          </w:tcPr>
          <w:p w:rsidR="0084409B" w:rsidRPr="0084409B" w:rsidRDefault="0084409B" w:rsidP="0084409B">
            <w:pPr>
              <w:jc w:val="center"/>
              <w:rPr>
                <w:sz w:val="24"/>
                <w:szCs w:val="24"/>
              </w:rPr>
            </w:pPr>
            <w:r w:rsidRPr="0084409B">
              <w:rPr>
                <w:sz w:val="24"/>
                <w:szCs w:val="24"/>
              </w:rPr>
              <w:t>Pareigos</w:t>
            </w:r>
          </w:p>
        </w:tc>
        <w:tc>
          <w:tcPr>
            <w:tcW w:w="1276" w:type="dxa"/>
            <w:vAlign w:val="center"/>
          </w:tcPr>
          <w:p w:rsidR="0084409B" w:rsidRPr="0084409B" w:rsidRDefault="0084409B" w:rsidP="0084409B">
            <w:pPr>
              <w:jc w:val="center"/>
              <w:rPr>
                <w:sz w:val="24"/>
                <w:szCs w:val="24"/>
              </w:rPr>
            </w:pPr>
            <w:r w:rsidRPr="0084409B">
              <w:rPr>
                <w:sz w:val="24"/>
                <w:szCs w:val="24"/>
              </w:rPr>
              <w:t>Etatai</w:t>
            </w:r>
          </w:p>
        </w:tc>
      </w:tr>
      <w:tr w:rsidR="0084409B" w:rsidRPr="0084409B" w:rsidTr="0084409B">
        <w:tc>
          <w:tcPr>
            <w:tcW w:w="709" w:type="dxa"/>
          </w:tcPr>
          <w:p w:rsidR="0084409B" w:rsidRPr="0084409B" w:rsidRDefault="0084409B" w:rsidP="0084409B">
            <w:pPr>
              <w:jc w:val="center"/>
              <w:rPr>
                <w:sz w:val="24"/>
                <w:szCs w:val="24"/>
              </w:rPr>
            </w:pPr>
          </w:p>
        </w:tc>
        <w:tc>
          <w:tcPr>
            <w:tcW w:w="7371" w:type="dxa"/>
          </w:tcPr>
          <w:p w:rsidR="0084409B" w:rsidRPr="0084409B" w:rsidRDefault="0084409B" w:rsidP="0084409B">
            <w:pPr>
              <w:jc w:val="center"/>
              <w:rPr>
                <w:sz w:val="24"/>
                <w:szCs w:val="24"/>
              </w:rPr>
            </w:pPr>
            <w:r w:rsidRPr="0084409B">
              <w:rPr>
                <w:b/>
                <w:sz w:val="24"/>
                <w:szCs w:val="24"/>
              </w:rPr>
              <w:t>VALDYMO PERSONALAS</w:t>
            </w:r>
          </w:p>
        </w:tc>
        <w:tc>
          <w:tcPr>
            <w:tcW w:w="1276" w:type="dxa"/>
          </w:tcPr>
          <w:p w:rsidR="0084409B" w:rsidRPr="0084409B" w:rsidRDefault="0084409B" w:rsidP="0084409B">
            <w:pPr>
              <w:jc w:val="center"/>
              <w:rPr>
                <w:sz w:val="24"/>
                <w:szCs w:val="24"/>
              </w:rPr>
            </w:pPr>
          </w:p>
        </w:tc>
      </w:tr>
      <w:tr w:rsidR="0084409B" w:rsidRPr="0084409B" w:rsidTr="0084409B">
        <w:tc>
          <w:tcPr>
            <w:tcW w:w="709" w:type="dxa"/>
          </w:tcPr>
          <w:p w:rsidR="0084409B" w:rsidRPr="0084409B" w:rsidRDefault="0084409B" w:rsidP="0084409B">
            <w:pPr>
              <w:jc w:val="center"/>
              <w:rPr>
                <w:sz w:val="24"/>
                <w:szCs w:val="24"/>
              </w:rPr>
            </w:pPr>
            <w:r w:rsidRPr="0084409B">
              <w:rPr>
                <w:sz w:val="24"/>
                <w:szCs w:val="24"/>
              </w:rPr>
              <w:t>1.</w:t>
            </w:r>
          </w:p>
        </w:tc>
        <w:tc>
          <w:tcPr>
            <w:tcW w:w="7371" w:type="dxa"/>
          </w:tcPr>
          <w:p w:rsidR="0084409B" w:rsidRPr="0084409B" w:rsidRDefault="0084409B" w:rsidP="0084409B">
            <w:pPr>
              <w:jc w:val="both"/>
              <w:rPr>
                <w:sz w:val="24"/>
                <w:szCs w:val="24"/>
              </w:rPr>
            </w:pPr>
            <w:r w:rsidRPr="0084409B">
              <w:rPr>
                <w:sz w:val="24"/>
                <w:szCs w:val="24"/>
              </w:rPr>
              <w:t>Direktorius</w:t>
            </w:r>
          </w:p>
        </w:tc>
        <w:tc>
          <w:tcPr>
            <w:tcW w:w="1276" w:type="dxa"/>
          </w:tcPr>
          <w:p w:rsidR="0084409B" w:rsidRPr="0084409B" w:rsidRDefault="0084409B" w:rsidP="0084409B">
            <w:pPr>
              <w:jc w:val="center"/>
              <w:rPr>
                <w:sz w:val="24"/>
                <w:szCs w:val="24"/>
              </w:rPr>
            </w:pPr>
            <w:r w:rsidRPr="0084409B">
              <w:rPr>
                <w:sz w:val="24"/>
                <w:szCs w:val="24"/>
              </w:rPr>
              <w:t>1</w:t>
            </w:r>
          </w:p>
        </w:tc>
      </w:tr>
      <w:tr w:rsidR="0084409B" w:rsidRPr="0084409B" w:rsidTr="0084409B">
        <w:tc>
          <w:tcPr>
            <w:tcW w:w="709" w:type="dxa"/>
          </w:tcPr>
          <w:p w:rsidR="0084409B" w:rsidRPr="0084409B" w:rsidRDefault="0084409B" w:rsidP="0084409B">
            <w:pPr>
              <w:jc w:val="center"/>
              <w:rPr>
                <w:sz w:val="24"/>
                <w:szCs w:val="24"/>
              </w:rPr>
            </w:pPr>
            <w:r w:rsidRPr="0084409B">
              <w:rPr>
                <w:sz w:val="24"/>
                <w:szCs w:val="24"/>
              </w:rPr>
              <w:t>2.</w:t>
            </w:r>
          </w:p>
        </w:tc>
        <w:tc>
          <w:tcPr>
            <w:tcW w:w="7371" w:type="dxa"/>
          </w:tcPr>
          <w:p w:rsidR="0084409B" w:rsidRPr="0084409B" w:rsidRDefault="0084409B" w:rsidP="0084409B">
            <w:pPr>
              <w:jc w:val="both"/>
              <w:rPr>
                <w:sz w:val="24"/>
                <w:szCs w:val="24"/>
              </w:rPr>
            </w:pPr>
            <w:r w:rsidRPr="0084409B">
              <w:rPr>
                <w:sz w:val="24"/>
                <w:szCs w:val="24"/>
              </w:rPr>
              <w:t>Vyr. buhalteris</w:t>
            </w:r>
          </w:p>
        </w:tc>
        <w:tc>
          <w:tcPr>
            <w:tcW w:w="1276" w:type="dxa"/>
          </w:tcPr>
          <w:p w:rsidR="0084409B" w:rsidRPr="0084409B" w:rsidRDefault="0084409B" w:rsidP="0084409B">
            <w:pPr>
              <w:jc w:val="center"/>
              <w:rPr>
                <w:sz w:val="24"/>
                <w:szCs w:val="24"/>
              </w:rPr>
            </w:pPr>
            <w:r w:rsidRPr="0084409B">
              <w:rPr>
                <w:sz w:val="24"/>
                <w:szCs w:val="24"/>
              </w:rPr>
              <w:t>1</w:t>
            </w:r>
          </w:p>
        </w:tc>
      </w:tr>
      <w:tr w:rsidR="0084409B" w:rsidRPr="0084409B" w:rsidTr="0084409B">
        <w:tc>
          <w:tcPr>
            <w:tcW w:w="709" w:type="dxa"/>
          </w:tcPr>
          <w:p w:rsidR="0084409B" w:rsidRPr="0084409B" w:rsidRDefault="0084409B" w:rsidP="0084409B">
            <w:pPr>
              <w:jc w:val="center"/>
              <w:rPr>
                <w:sz w:val="24"/>
                <w:szCs w:val="24"/>
              </w:rPr>
            </w:pPr>
          </w:p>
        </w:tc>
        <w:tc>
          <w:tcPr>
            <w:tcW w:w="7371" w:type="dxa"/>
          </w:tcPr>
          <w:p w:rsidR="0084409B" w:rsidRPr="0084409B" w:rsidRDefault="0084409B" w:rsidP="0084409B">
            <w:pPr>
              <w:jc w:val="center"/>
              <w:rPr>
                <w:b/>
                <w:sz w:val="24"/>
                <w:szCs w:val="24"/>
              </w:rPr>
            </w:pPr>
            <w:r w:rsidRPr="0084409B">
              <w:rPr>
                <w:b/>
                <w:sz w:val="24"/>
                <w:szCs w:val="24"/>
              </w:rPr>
              <w:t>TIESIOGIAI SU GYVENTOJU DIRBANTIS PERSONALAS</w:t>
            </w:r>
          </w:p>
        </w:tc>
        <w:tc>
          <w:tcPr>
            <w:tcW w:w="1276" w:type="dxa"/>
          </w:tcPr>
          <w:p w:rsidR="0084409B" w:rsidRPr="0084409B" w:rsidRDefault="0084409B" w:rsidP="0084409B">
            <w:pPr>
              <w:jc w:val="center"/>
              <w:rPr>
                <w:sz w:val="24"/>
                <w:szCs w:val="24"/>
              </w:rPr>
            </w:pPr>
          </w:p>
        </w:tc>
      </w:tr>
      <w:tr w:rsidR="0084409B" w:rsidRPr="0084409B" w:rsidTr="0084409B">
        <w:tc>
          <w:tcPr>
            <w:tcW w:w="709" w:type="dxa"/>
          </w:tcPr>
          <w:p w:rsidR="0084409B" w:rsidRPr="0084409B" w:rsidRDefault="0084409B" w:rsidP="0084409B">
            <w:pPr>
              <w:jc w:val="center"/>
              <w:rPr>
                <w:sz w:val="24"/>
                <w:szCs w:val="24"/>
              </w:rPr>
            </w:pPr>
            <w:r w:rsidRPr="0084409B">
              <w:rPr>
                <w:sz w:val="24"/>
                <w:szCs w:val="24"/>
              </w:rPr>
              <w:t>3.</w:t>
            </w:r>
          </w:p>
        </w:tc>
        <w:tc>
          <w:tcPr>
            <w:tcW w:w="7371" w:type="dxa"/>
          </w:tcPr>
          <w:p w:rsidR="0084409B" w:rsidRPr="0084409B" w:rsidRDefault="0084409B" w:rsidP="0084409B">
            <w:pPr>
              <w:jc w:val="both"/>
              <w:rPr>
                <w:sz w:val="24"/>
                <w:szCs w:val="24"/>
              </w:rPr>
            </w:pPr>
            <w:r w:rsidRPr="0084409B">
              <w:rPr>
                <w:sz w:val="24"/>
                <w:szCs w:val="24"/>
              </w:rPr>
              <w:t>Vyriausiasis socialinis darbuotojas</w:t>
            </w:r>
          </w:p>
        </w:tc>
        <w:tc>
          <w:tcPr>
            <w:tcW w:w="1276" w:type="dxa"/>
          </w:tcPr>
          <w:p w:rsidR="0084409B" w:rsidRPr="0084409B" w:rsidRDefault="0084409B" w:rsidP="0084409B">
            <w:pPr>
              <w:jc w:val="center"/>
              <w:rPr>
                <w:sz w:val="24"/>
                <w:szCs w:val="24"/>
              </w:rPr>
            </w:pPr>
            <w:r w:rsidRPr="0084409B">
              <w:rPr>
                <w:sz w:val="24"/>
                <w:szCs w:val="24"/>
              </w:rPr>
              <w:t>1</w:t>
            </w:r>
          </w:p>
        </w:tc>
      </w:tr>
      <w:tr w:rsidR="0084409B" w:rsidRPr="0084409B" w:rsidTr="0084409B">
        <w:tc>
          <w:tcPr>
            <w:tcW w:w="709" w:type="dxa"/>
          </w:tcPr>
          <w:p w:rsidR="0084409B" w:rsidRPr="0084409B" w:rsidRDefault="0084409B" w:rsidP="0084409B">
            <w:pPr>
              <w:jc w:val="center"/>
              <w:rPr>
                <w:sz w:val="24"/>
                <w:szCs w:val="24"/>
              </w:rPr>
            </w:pPr>
            <w:r w:rsidRPr="0084409B">
              <w:rPr>
                <w:sz w:val="24"/>
                <w:szCs w:val="24"/>
              </w:rPr>
              <w:t>4.</w:t>
            </w:r>
          </w:p>
        </w:tc>
        <w:tc>
          <w:tcPr>
            <w:tcW w:w="7371" w:type="dxa"/>
          </w:tcPr>
          <w:p w:rsidR="0084409B" w:rsidRPr="0084409B" w:rsidRDefault="0084409B" w:rsidP="0084409B">
            <w:pPr>
              <w:jc w:val="both"/>
              <w:rPr>
                <w:sz w:val="24"/>
                <w:szCs w:val="24"/>
              </w:rPr>
            </w:pPr>
            <w:r w:rsidRPr="0084409B">
              <w:rPr>
                <w:sz w:val="24"/>
                <w:szCs w:val="24"/>
              </w:rPr>
              <w:t>Socialinis darbuotojas</w:t>
            </w:r>
          </w:p>
        </w:tc>
        <w:tc>
          <w:tcPr>
            <w:tcW w:w="1276" w:type="dxa"/>
          </w:tcPr>
          <w:p w:rsidR="0084409B" w:rsidRPr="0084409B" w:rsidRDefault="0084409B" w:rsidP="0084409B">
            <w:pPr>
              <w:jc w:val="center"/>
              <w:rPr>
                <w:sz w:val="24"/>
                <w:szCs w:val="24"/>
              </w:rPr>
            </w:pPr>
            <w:r w:rsidRPr="0084409B">
              <w:rPr>
                <w:sz w:val="24"/>
                <w:szCs w:val="24"/>
              </w:rPr>
              <w:t>2</w:t>
            </w:r>
          </w:p>
        </w:tc>
      </w:tr>
      <w:tr w:rsidR="0084409B" w:rsidRPr="0084409B" w:rsidTr="0084409B">
        <w:tc>
          <w:tcPr>
            <w:tcW w:w="709" w:type="dxa"/>
          </w:tcPr>
          <w:p w:rsidR="0084409B" w:rsidRPr="0084409B" w:rsidRDefault="0084409B" w:rsidP="0084409B">
            <w:pPr>
              <w:jc w:val="center"/>
              <w:rPr>
                <w:sz w:val="24"/>
                <w:szCs w:val="24"/>
              </w:rPr>
            </w:pPr>
            <w:r w:rsidRPr="0084409B">
              <w:rPr>
                <w:sz w:val="24"/>
                <w:szCs w:val="24"/>
              </w:rPr>
              <w:t>5.</w:t>
            </w:r>
          </w:p>
        </w:tc>
        <w:tc>
          <w:tcPr>
            <w:tcW w:w="7371" w:type="dxa"/>
          </w:tcPr>
          <w:p w:rsidR="0084409B" w:rsidRPr="0084409B" w:rsidRDefault="0084409B" w:rsidP="0084409B">
            <w:pPr>
              <w:jc w:val="both"/>
              <w:rPr>
                <w:sz w:val="24"/>
                <w:szCs w:val="24"/>
              </w:rPr>
            </w:pPr>
            <w:r w:rsidRPr="0084409B">
              <w:rPr>
                <w:sz w:val="24"/>
                <w:szCs w:val="24"/>
              </w:rPr>
              <w:t>Užimtumo specialistas</w:t>
            </w:r>
          </w:p>
        </w:tc>
        <w:tc>
          <w:tcPr>
            <w:tcW w:w="1276" w:type="dxa"/>
          </w:tcPr>
          <w:p w:rsidR="0084409B" w:rsidRPr="0084409B" w:rsidRDefault="0084409B" w:rsidP="0084409B">
            <w:pPr>
              <w:jc w:val="center"/>
              <w:rPr>
                <w:sz w:val="24"/>
                <w:szCs w:val="24"/>
              </w:rPr>
            </w:pPr>
            <w:r w:rsidRPr="0084409B">
              <w:rPr>
                <w:sz w:val="24"/>
                <w:szCs w:val="24"/>
              </w:rPr>
              <w:t>1</w:t>
            </w:r>
          </w:p>
        </w:tc>
      </w:tr>
      <w:tr w:rsidR="0084409B" w:rsidRPr="0084409B" w:rsidTr="0084409B">
        <w:tc>
          <w:tcPr>
            <w:tcW w:w="709" w:type="dxa"/>
          </w:tcPr>
          <w:p w:rsidR="0084409B" w:rsidRPr="0084409B" w:rsidRDefault="0084409B" w:rsidP="0084409B">
            <w:pPr>
              <w:jc w:val="center"/>
              <w:rPr>
                <w:sz w:val="24"/>
                <w:szCs w:val="24"/>
              </w:rPr>
            </w:pPr>
            <w:r w:rsidRPr="0084409B">
              <w:rPr>
                <w:sz w:val="24"/>
                <w:szCs w:val="24"/>
              </w:rPr>
              <w:t>6.</w:t>
            </w:r>
          </w:p>
        </w:tc>
        <w:tc>
          <w:tcPr>
            <w:tcW w:w="7371" w:type="dxa"/>
          </w:tcPr>
          <w:p w:rsidR="0084409B" w:rsidRPr="0084409B" w:rsidRDefault="0084409B" w:rsidP="0084409B">
            <w:pPr>
              <w:jc w:val="both"/>
              <w:rPr>
                <w:sz w:val="24"/>
                <w:szCs w:val="24"/>
              </w:rPr>
            </w:pPr>
            <w:r w:rsidRPr="0084409B">
              <w:rPr>
                <w:sz w:val="24"/>
                <w:szCs w:val="24"/>
              </w:rPr>
              <w:t>Socialinio darbuotojo padėjėjas</w:t>
            </w:r>
          </w:p>
        </w:tc>
        <w:tc>
          <w:tcPr>
            <w:tcW w:w="1276" w:type="dxa"/>
          </w:tcPr>
          <w:p w:rsidR="0084409B" w:rsidRPr="0084409B" w:rsidRDefault="0084409B" w:rsidP="0084409B">
            <w:pPr>
              <w:jc w:val="center"/>
              <w:rPr>
                <w:sz w:val="24"/>
                <w:szCs w:val="24"/>
              </w:rPr>
            </w:pPr>
            <w:r w:rsidRPr="0084409B">
              <w:rPr>
                <w:sz w:val="24"/>
                <w:szCs w:val="24"/>
              </w:rPr>
              <w:t>6</w:t>
            </w:r>
          </w:p>
        </w:tc>
      </w:tr>
      <w:tr w:rsidR="0084409B" w:rsidRPr="0084409B" w:rsidTr="0084409B">
        <w:tc>
          <w:tcPr>
            <w:tcW w:w="709" w:type="dxa"/>
          </w:tcPr>
          <w:p w:rsidR="0084409B" w:rsidRPr="0084409B" w:rsidRDefault="0084409B" w:rsidP="0084409B">
            <w:pPr>
              <w:jc w:val="center"/>
              <w:rPr>
                <w:sz w:val="24"/>
                <w:szCs w:val="24"/>
              </w:rPr>
            </w:pPr>
            <w:r w:rsidRPr="0084409B">
              <w:rPr>
                <w:sz w:val="24"/>
                <w:szCs w:val="24"/>
              </w:rPr>
              <w:t>7.</w:t>
            </w:r>
          </w:p>
        </w:tc>
        <w:tc>
          <w:tcPr>
            <w:tcW w:w="7371" w:type="dxa"/>
          </w:tcPr>
          <w:p w:rsidR="0084409B" w:rsidRPr="0084409B" w:rsidRDefault="0084409B" w:rsidP="0084409B">
            <w:pPr>
              <w:jc w:val="both"/>
              <w:rPr>
                <w:sz w:val="24"/>
                <w:szCs w:val="24"/>
              </w:rPr>
            </w:pPr>
            <w:r w:rsidRPr="0084409B">
              <w:rPr>
                <w:sz w:val="24"/>
                <w:szCs w:val="24"/>
              </w:rPr>
              <w:t>Bendruomenės vyriausiasis slaugytojas</w:t>
            </w:r>
          </w:p>
        </w:tc>
        <w:tc>
          <w:tcPr>
            <w:tcW w:w="1276" w:type="dxa"/>
          </w:tcPr>
          <w:p w:rsidR="0084409B" w:rsidRPr="0084409B" w:rsidRDefault="0084409B" w:rsidP="0084409B">
            <w:pPr>
              <w:jc w:val="center"/>
              <w:rPr>
                <w:sz w:val="24"/>
                <w:szCs w:val="24"/>
              </w:rPr>
            </w:pPr>
            <w:r w:rsidRPr="0084409B">
              <w:rPr>
                <w:sz w:val="24"/>
                <w:szCs w:val="24"/>
              </w:rPr>
              <w:t>1</w:t>
            </w:r>
          </w:p>
        </w:tc>
      </w:tr>
      <w:tr w:rsidR="0084409B" w:rsidRPr="0084409B" w:rsidTr="0084409B">
        <w:tc>
          <w:tcPr>
            <w:tcW w:w="709" w:type="dxa"/>
          </w:tcPr>
          <w:p w:rsidR="0084409B" w:rsidRPr="0084409B" w:rsidRDefault="0084409B" w:rsidP="0084409B">
            <w:pPr>
              <w:jc w:val="center"/>
              <w:rPr>
                <w:sz w:val="24"/>
                <w:szCs w:val="24"/>
              </w:rPr>
            </w:pPr>
            <w:r w:rsidRPr="0084409B">
              <w:rPr>
                <w:sz w:val="24"/>
                <w:szCs w:val="24"/>
              </w:rPr>
              <w:t>8.</w:t>
            </w:r>
          </w:p>
        </w:tc>
        <w:tc>
          <w:tcPr>
            <w:tcW w:w="7371" w:type="dxa"/>
          </w:tcPr>
          <w:p w:rsidR="0084409B" w:rsidRPr="0084409B" w:rsidRDefault="0084409B" w:rsidP="0084409B">
            <w:pPr>
              <w:jc w:val="both"/>
              <w:rPr>
                <w:sz w:val="24"/>
                <w:szCs w:val="24"/>
              </w:rPr>
            </w:pPr>
            <w:r w:rsidRPr="0084409B">
              <w:rPr>
                <w:sz w:val="24"/>
                <w:szCs w:val="24"/>
              </w:rPr>
              <w:t>Bendrosios praktikos slaugytojas</w:t>
            </w:r>
          </w:p>
        </w:tc>
        <w:tc>
          <w:tcPr>
            <w:tcW w:w="1276" w:type="dxa"/>
          </w:tcPr>
          <w:p w:rsidR="0084409B" w:rsidRPr="0084409B" w:rsidRDefault="0084409B" w:rsidP="0084409B">
            <w:pPr>
              <w:jc w:val="center"/>
              <w:rPr>
                <w:sz w:val="24"/>
                <w:szCs w:val="24"/>
              </w:rPr>
            </w:pPr>
            <w:r w:rsidRPr="0084409B">
              <w:rPr>
                <w:sz w:val="24"/>
                <w:szCs w:val="24"/>
              </w:rPr>
              <w:t>3</w:t>
            </w:r>
          </w:p>
        </w:tc>
      </w:tr>
      <w:tr w:rsidR="0084409B" w:rsidRPr="0084409B" w:rsidTr="0084409B">
        <w:tc>
          <w:tcPr>
            <w:tcW w:w="709" w:type="dxa"/>
          </w:tcPr>
          <w:p w:rsidR="0084409B" w:rsidRPr="0084409B" w:rsidRDefault="0084409B" w:rsidP="0084409B">
            <w:pPr>
              <w:jc w:val="center"/>
              <w:rPr>
                <w:sz w:val="24"/>
                <w:szCs w:val="24"/>
              </w:rPr>
            </w:pPr>
          </w:p>
        </w:tc>
        <w:tc>
          <w:tcPr>
            <w:tcW w:w="7371" w:type="dxa"/>
          </w:tcPr>
          <w:p w:rsidR="0084409B" w:rsidRPr="0084409B" w:rsidRDefault="0084409B" w:rsidP="0084409B">
            <w:pPr>
              <w:jc w:val="center"/>
              <w:rPr>
                <w:sz w:val="24"/>
                <w:szCs w:val="24"/>
              </w:rPr>
            </w:pPr>
            <w:r w:rsidRPr="0084409B">
              <w:rPr>
                <w:b/>
                <w:sz w:val="24"/>
                <w:szCs w:val="24"/>
              </w:rPr>
              <w:t>APTARNAVIMO IR ŪKIO PERSONALAS</w:t>
            </w:r>
          </w:p>
        </w:tc>
        <w:tc>
          <w:tcPr>
            <w:tcW w:w="1276" w:type="dxa"/>
          </w:tcPr>
          <w:p w:rsidR="0084409B" w:rsidRPr="0084409B" w:rsidRDefault="0084409B" w:rsidP="0084409B">
            <w:pPr>
              <w:jc w:val="center"/>
              <w:rPr>
                <w:sz w:val="24"/>
                <w:szCs w:val="24"/>
              </w:rPr>
            </w:pPr>
          </w:p>
        </w:tc>
      </w:tr>
      <w:tr w:rsidR="0084409B" w:rsidRPr="0084409B" w:rsidTr="0084409B">
        <w:tc>
          <w:tcPr>
            <w:tcW w:w="709" w:type="dxa"/>
          </w:tcPr>
          <w:p w:rsidR="0084409B" w:rsidRPr="0084409B" w:rsidRDefault="0084409B" w:rsidP="0084409B">
            <w:pPr>
              <w:jc w:val="center"/>
              <w:rPr>
                <w:sz w:val="24"/>
                <w:szCs w:val="24"/>
              </w:rPr>
            </w:pPr>
            <w:r w:rsidRPr="0084409B">
              <w:rPr>
                <w:sz w:val="24"/>
                <w:szCs w:val="24"/>
              </w:rPr>
              <w:t>9.</w:t>
            </w:r>
          </w:p>
        </w:tc>
        <w:tc>
          <w:tcPr>
            <w:tcW w:w="7371" w:type="dxa"/>
          </w:tcPr>
          <w:p w:rsidR="0084409B" w:rsidRPr="0084409B" w:rsidRDefault="0084409B" w:rsidP="0084409B">
            <w:pPr>
              <w:rPr>
                <w:sz w:val="24"/>
                <w:szCs w:val="24"/>
              </w:rPr>
            </w:pPr>
            <w:r w:rsidRPr="0084409B">
              <w:rPr>
                <w:sz w:val="24"/>
                <w:szCs w:val="24"/>
              </w:rPr>
              <w:t>Ūkio reikalų tvarkytojas</w:t>
            </w:r>
          </w:p>
        </w:tc>
        <w:tc>
          <w:tcPr>
            <w:tcW w:w="1276" w:type="dxa"/>
          </w:tcPr>
          <w:p w:rsidR="0084409B" w:rsidRPr="0084409B" w:rsidRDefault="0084409B" w:rsidP="0084409B">
            <w:pPr>
              <w:jc w:val="center"/>
              <w:rPr>
                <w:sz w:val="24"/>
                <w:szCs w:val="24"/>
              </w:rPr>
            </w:pPr>
            <w:r w:rsidRPr="0084409B">
              <w:rPr>
                <w:sz w:val="24"/>
                <w:szCs w:val="24"/>
              </w:rPr>
              <w:t>1</w:t>
            </w:r>
          </w:p>
        </w:tc>
      </w:tr>
      <w:tr w:rsidR="0084409B" w:rsidRPr="0084409B" w:rsidTr="0084409B">
        <w:tc>
          <w:tcPr>
            <w:tcW w:w="709" w:type="dxa"/>
          </w:tcPr>
          <w:p w:rsidR="0084409B" w:rsidRPr="0084409B" w:rsidRDefault="0084409B" w:rsidP="0084409B">
            <w:pPr>
              <w:jc w:val="center"/>
              <w:rPr>
                <w:sz w:val="24"/>
                <w:szCs w:val="24"/>
              </w:rPr>
            </w:pPr>
            <w:r w:rsidRPr="0084409B">
              <w:rPr>
                <w:sz w:val="24"/>
                <w:szCs w:val="24"/>
              </w:rPr>
              <w:t>10.</w:t>
            </w:r>
          </w:p>
        </w:tc>
        <w:tc>
          <w:tcPr>
            <w:tcW w:w="7371" w:type="dxa"/>
          </w:tcPr>
          <w:p w:rsidR="0084409B" w:rsidRPr="0084409B" w:rsidRDefault="0084409B" w:rsidP="0084409B">
            <w:pPr>
              <w:jc w:val="both"/>
              <w:rPr>
                <w:b/>
                <w:sz w:val="24"/>
                <w:szCs w:val="24"/>
              </w:rPr>
            </w:pPr>
            <w:r w:rsidRPr="0084409B">
              <w:rPr>
                <w:sz w:val="24"/>
                <w:szCs w:val="24"/>
              </w:rPr>
              <w:t>Vairuotojas-darbininkas</w:t>
            </w:r>
          </w:p>
        </w:tc>
        <w:tc>
          <w:tcPr>
            <w:tcW w:w="1276" w:type="dxa"/>
          </w:tcPr>
          <w:p w:rsidR="0084409B" w:rsidRPr="0084409B" w:rsidRDefault="0084409B" w:rsidP="0084409B">
            <w:pPr>
              <w:jc w:val="center"/>
              <w:rPr>
                <w:sz w:val="24"/>
                <w:szCs w:val="24"/>
              </w:rPr>
            </w:pPr>
            <w:r w:rsidRPr="0084409B">
              <w:rPr>
                <w:sz w:val="24"/>
                <w:szCs w:val="24"/>
              </w:rPr>
              <w:t>1</w:t>
            </w:r>
          </w:p>
        </w:tc>
      </w:tr>
      <w:tr w:rsidR="0084409B" w:rsidRPr="0084409B" w:rsidTr="0084409B">
        <w:tc>
          <w:tcPr>
            <w:tcW w:w="709" w:type="dxa"/>
          </w:tcPr>
          <w:p w:rsidR="0084409B" w:rsidRPr="0084409B" w:rsidRDefault="0084409B" w:rsidP="0084409B">
            <w:pPr>
              <w:jc w:val="center"/>
              <w:rPr>
                <w:sz w:val="24"/>
                <w:szCs w:val="24"/>
              </w:rPr>
            </w:pPr>
            <w:r w:rsidRPr="0084409B">
              <w:rPr>
                <w:sz w:val="24"/>
                <w:szCs w:val="24"/>
              </w:rPr>
              <w:t>11.</w:t>
            </w:r>
          </w:p>
        </w:tc>
        <w:tc>
          <w:tcPr>
            <w:tcW w:w="7371" w:type="dxa"/>
          </w:tcPr>
          <w:p w:rsidR="0084409B" w:rsidRPr="0084409B" w:rsidRDefault="0084409B" w:rsidP="0084409B">
            <w:pPr>
              <w:jc w:val="both"/>
              <w:rPr>
                <w:b/>
                <w:sz w:val="24"/>
                <w:szCs w:val="24"/>
              </w:rPr>
            </w:pPr>
            <w:r w:rsidRPr="0084409B">
              <w:rPr>
                <w:sz w:val="24"/>
                <w:szCs w:val="24"/>
              </w:rPr>
              <w:t>Virėjas</w:t>
            </w:r>
          </w:p>
        </w:tc>
        <w:tc>
          <w:tcPr>
            <w:tcW w:w="1276" w:type="dxa"/>
          </w:tcPr>
          <w:p w:rsidR="0084409B" w:rsidRPr="0084409B" w:rsidRDefault="0084409B" w:rsidP="0084409B">
            <w:pPr>
              <w:jc w:val="center"/>
              <w:rPr>
                <w:sz w:val="24"/>
                <w:szCs w:val="24"/>
              </w:rPr>
            </w:pPr>
            <w:r w:rsidRPr="0084409B">
              <w:rPr>
                <w:sz w:val="24"/>
                <w:szCs w:val="24"/>
              </w:rPr>
              <w:t>2</w:t>
            </w:r>
          </w:p>
        </w:tc>
      </w:tr>
      <w:tr w:rsidR="0084409B" w:rsidRPr="0084409B" w:rsidTr="0084409B">
        <w:tc>
          <w:tcPr>
            <w:tcW w:w="709" w:type="dxa"/>
          </w:tcPr>
          <w:p w:rsidR="0084409B" w:rsidRPr="0084409B" w:rsidRDefault="0084409B" w:rsidP="0084409B">
            <w:pPr>
              <w:jc w:val="center"/>
              <w:rPr>
                <w:sz w:val="24"/>
                <w:szCs w:val="24"/>
              </w:rPr>
            </w:pPr>
            <w:r w:rsidRPr="0084409B">
              <w:rPr>
                <w:sz w:val="24"/>
                <w:szCs w:val="24"/>
              </w:rPr>
              <w:t>12.</w:t>
            </w:r>
          </w:p>
        </w:tc>
        <w:tc>
          <w:tcPr>
            <w:tcW w:w="7371" w:type="dxa"/>
          </w:tcPr>
          <w:p w:rsidR="0084409B" w:rsidRPr="0084409B" w:rsidRDefault="0084409B" w:rsidP="0084409B">
            <w:pPr>
              <w:rPr>
                <w:sz w:val="24"/>
                <w:szCs w:val="24"/>
              </w:rPr>
            </w:pPr>
            <w:r w:rsidRPr="0084409B">
              <w:rPr>
                <w:sz w:val="24"/>
                <w:szCs w:val="24"/>
              </w:rPr>
              <w:t>Pagalbinė virtuvės darbininkė</w:t>
            </w:r>
          </w:p>
        </w:tc>
        <w:tc>
          <w:tcPr>
            <w:tcW w:w="1276" w:type="dxa"/>
          </w:tcPr>
          <w:p w:rsidR="0084409B" w:rsidRPr="0084409B" w:rsidRDefault="0084409B" w:rsidP="0084409B">
            <w:pPr>
              <w:jc w:val="center"/>
              <w:rPr>
                <w:sz w:val="24"/>
                <w:szCs w:val="24"/>
              </w:rPr>
            </w:pPr>
            <w:r w:rsidRPr="0084409B">
              <w:rPr>
                <w:sz w:val="24"/>
                <w:szCs w:val="24"/>
              </w:rPr>
              <w:t>2</w:t>
            </w:r>
          </w:p>
        </w:tc>
      </w:tr>
      <w:tr w:rsidR="0084409B" w:rsidRPr="0084409B" w:rsidTr="0084409B">
        <w:tc>
          <w:tcPr>
            <w:tcW w:w="709" w:type="dxa"/>
          </w:tcPr>
          <w:p w:rsidR="0084409B" w:rsidRPr="0084409B" w:rsidRDefault="0084409B" w:rsidP="0084409B">
            <w:pPr>
              <w:jc w:val="center"/>
              <w:rPr>
                <w:sz w:val="24"/>
                <w:szCs w:val="24"/>
              </w:rPr>
            </w:pPr>
            <w:r w:rsidRPr="0084409B">
              <w:rPr>
                <w:sz w:val="24"/>
                <w:szCs w:val="24"/>
              </w:rPr>
              <w:t>14.</w:t>
            </w:r>
          </w:p>
        </w:tc>
        <w:tc>
          <w:tcPr>
            <w:tcW w:w="7371" w:type="dxa"/>
          </w:tcPr>
          <w:p w:rsidR="0084409B" w:rsidRPr="0084409B" w:rsidRDefault="0084409B" w:rsidP="0084409B">
            <w:pPr>
              <w:jc w:val="both"/>
              <w:rPr>
                <w:sz w:val="24"/>
                <w:szCs w:val="24"/>
              </w:rPr>
            </w:pPr>
            <w:r w:rsidRPr="0084409B">
              <w:rPr>
                <w:sz w:val="24"/>
                <w:szCs w:val="24"/>
              </w:rPr>
              <w:t>Valytojas</w:t>
            </w:r>
          </w:p>
        </w:tc>
        <w:tc>
          <w:tcPr>
            <w:tcW w:w="1276" w:type="dxa"/>
          </w:tcPr>
          <w:p w:rsidR="0084409B" w:rsidRPr="0084409B" w:rsidRDefault="0084409B" w:rsidP="0084409B">
            <w:pPr>
              <w:jc w:val="center"/>
              <w:rPr>
                <w:sz w:val="24"/>
                <w:szCs w:val="24"/>
              </w:rPr>
            </w:pPr>
            <w:r w:rsidRPr="0084409B">
              <w:rPr>
                <w:sz w:val="24"/>
                <w:szCs w:val="24"/>
              </w:rPr>
              <w:t>2</w:t>
            </w:r>
          </w:p>
        </w:tc>
      </w:tr>
      <w:tr w:rsidR="0084409B" w:rsidRPr="0084409B" w:rsidTr="0084409B">
        <w:tc>
          <w:tcPr>
            <w:tcW w:w="8080" w:type="dxa"/>
            <w:gridSpan w:val="2"/>
          </w:tcPr>
          <w:p w:rsidR="0084409B" w:rsidRPr="0084409B" w:rsidRDefault="0084409B" w:rsidP="0084409B">
            <w:pPr>
              <w:jc w:val="right"/>
              <w:rPr>
                <w:sz w:val="24"/>
                <w:szCs w:val="24"/>
              </w:rPr>
            </w:pPr>
            <w:r w:rsidRPr="0084409B">
              <w:rPr>
                <w:sz w:val="24"/>
                <w:szCs w:val="24"/>
              </w:rPr>
              <w:t>Iš viso:</w:t>
            </w:r>
          </w:p>
        </w:tc>
        <w:tc>
          <w:tcPr>
            <w:tcW w:w="1276" w:type="dxa"/>
          </w:tcPr>
          <w:p w:rsidR="0084409B" w:rsidRPr="0084409B" w:rsidRDefault="0084409B" w:rsidP="0084409B">
            <w:pPr>
              <w:jc w:val="center"/>
              <w:rPr>
                <w:sz w:val="24"/>
                <w:szCs w:val="24"/>
              </w:rPr>
            </w:pPr>
            <w:r w:rsidRPr="0084409B">
              <w:rPr>
                <w:sz w:val="24"/>
                <w:szCs w:val="24"/>
              </w:rPr>
              <w:t>24</w:t>
            </w:r>
          </w:p>
        </w:tc>
      </w:tr>
    </w:tbl>
    <w:p w:rsidR="0084409B" w:rsidRPr="0084409B" w:rsidRDefault="0084409B" w:rsidP="0084409B">
      <w:pPr>
        <w:spacing w:after="0" w:line="240" w:lineRule="auto"/>
        <w:jc w:val="both"/>
        <w:rPr>
          <w:rFonts w:ascii="Times New Roman" w:eastAsia="Times New Roman" w:hAnsi="Times New Roman" w:cs="Times New Roman"/>
          <w:sz w:val="10"/>
          <w:szCs w:val="10"/>
          <w:lang w:eastAsia="lt-LT"/>
        </w:rPr>
      </w:pPr>
    </w:p>
    <w:p w:rsidR="0084409B" w:rsidRPr="0084409B" w:rsidRDefault="0084409B" w:rsidP="0084409B">
      <w:pPr>
        <w:spacing w:after="0" w:line="240" w:lineRule="auto"/>
        <w:ind w:firstLine="709"/>
        <w:jc w:val="both"/>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 xml:space="preserve">Globos namuose dirbantys darbuotojai turi reikiamą kvalifikaciją, keletas darbuotojų turi didelę darbo patirtį. Darbuotojai kėlė savo profesinę kvalifikaciją, pagal užimamas pareigas dalyvavo  buhalterinės apskaitos, teisės, socialinės, psichologinės, slaugos, saugos darbe ir sveikatos, viešųjų pirkimų,  mokymuose, bei seminaruose. </w:t>
      </w:r>
    </w:p>
    <w:p w:rsidR="0084409B" w:rsidRPr="0084409B" w:rsidRDefault="0084409B" w:rsidP="0084409B">
      <w:pPr>
        <w:spacing w:after="0" w:line="240" w:lineRule="auto"/>
        <w:jc w:val="both"/>
        <w:rPr>
          <w:rFonts w:ascii="Times New Roman" w:eastAsia="Times New Roman" w:hAnsi="Times New Roman" w:cs="Times New Roman"/>
          <w:sz w:val="24"/>
          <w:szCs w:val="24"/>
          <w:lang w:eastAsia="lt-LT"/>
        </w:rPr>
      </w:pPr>
    </w:p>
    <w:p w:rsidR="0084409B" w:rsidRPr="0084409B" w:rsidRDefault="0084409B" w:rsidP="0084409B">
      <w:pPr>
        <w:tabs>
          <w:tab w:val="left" w:pos="567"/>
        </w:tabs>
        <w:spacing w:after="0" w:line="240" w:lineRule="auto"/>
        <w:rPr>
          <w:rFonts w:ascii="Times New Roman" w:eastAsia="Calibri" w:hAnsi="Times New Roman" w:cs="Times New Roman"/>
          <w:sz w:val="24"/>
          <w:szCs w:val="24"/>
          <w:shd w:val="clear" w:color="auto" w:fill="FFFFFF"/>
        </w:rPr>
      </w:pPr>
      <w:r w:rsidRPr="0084409B">
        <w:rPr>
          <w:rFonts w:ascii="Times New Roman" w:eastAsia="Times New Roman" w:hAnsi="Times New Roman" w:cs="Times New Roman"/>
          <w:b/>
          <w:sz w:val="24"/>
          <w:szCs w:val="24"/>
          <w:lang w:eastAsia="lt-LT"/>
        </w:rPr>
        <w:t xml:space="preserve">                                      III.     FINANSINĖS VEIKLOS ANALIZĖ</w:t>
      </w:r>
    </w:p>
    <w:p w:rsidR="0084409B" w:rsidRPr="0084409B" w:rsidRDefault="0084409B" w:rsidP="0084409B">
      <w:pPr>
        <w:spacing w:after="0" w:line="240" w:lineRule="auto"/>
        <w:jc w:val="center"/>
        <w:rPr>
          <w:rFonts w:ascii="Times New Roman" w:eastAsia="Times New Roman" w:hAnsi="Times New Roman" w:cs="Times New Roman"/>
          <w:b/>
          <w:sz w:val="24"/>
          <w:szCs w:val="24"/>
          <w:lang w:eastAsia="lt-LT"/>
        </w:rPr>
      </w:pPr>
    </w:p>
    <w:p w:rsidR="0084409B" w:rsidRPr="0084409B" w:rsidRDefault="0084409B" w:rsidP="0084409B">
      <w:pPr>
        <w:spacing w:after="0" w:line="240" w:lineRule="auto"/>
        <w:ind w:firstLine="709"/>
        <w:jc w:val="both"/>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sz w:val="24"/>
          <w:szCs w:val="24"/>
          <w:lang w:eastAsia="lt-LT"/>
        </w:rPr>
        <w:t>Globos namai yra viešoji įstaiga, finansuojama iš savivaldybės biudžeto lėšų, valstybės biudžeto lėšų, skirtų specialiosioms tikslinėms dotacijoms socialinei globai asmenims su sunkia negalia teikti, gyventojų įmokų už gyvenimą globos namuose ir kitų pajamų.</w:t>
      </w:r>
    </w:p>
    <w:p w:rsidR="0084409B" w:rsidRPr="0084409B" w:rsidRDefault="0084409B" w:rsidP="0084409B">
      <w:pPr>
        <w:tabs>
          <w:tab w:val="left" w:pos="1260"/>
        </w:tabs>
        <w:spacing w:after="0" w:line="240" w:lineRule="auto"/>
        <w:jc w:val="center"/>
        <w:rPr>
          <w:rFonts w:ascii="Times New Roman" w:eastAsia="Times New Roman" w:hAnsi="Times New Roman" w:cs="Times New Roman"/>
          <w:i/>
          <w:sz w:val="24"/>
          <w:szCs w:val="24"/>
          <w:lang w:eastAsia="lt-LT"/>
        </w:rPr>
      </w:pPr>
      <w:r w:rsidRPr="0084409B">
        <w:rPr>
          <w:rFonts w:ascii="Times New Roman" w:eastAsia="Times New Roman" w:hAnsi="Times New Roman" w:cs="Times New Roman"/>
          <w:i/>
          <w:sz w:val="24"/>
          <w:szCs w:val="24"/>
          <w:lang w:eastAsia="lt-LT"/>
        </w:rPr>
        <w:t>4 lentelė. 2017 m., 2018 ir 2019 m. lėšos ir jų šaltiniai</w:t>
      </w:r>
    </w:p>
    <w:tbl>
      <w:tblPr>
        <w:tblW w:w="0" w:type="auto"/>
        <w:tblInd w:w="108" w:type="dxa"/>
        <w:tblLayout w:type="fixed"/>
        <w:tblLook w:val="0080" w:firstRow="0" w:lastRow="0" w:firstColumn="1" w:lastColumn="0" w:noHBand="0" w:noVBand="0"/>
      </w:tblPr>
      <w:tblGrid>
        <w:gridCol w:w="5670"/>
        <w:gridCol w:w="1276"/>
        <w:gridCol w:w="1276"/>
        <w:gridCol w:w="1417"/>
      </w:tblGrid>
      <w:tr w:rsidR="0084409B" w:rsidRPr="0084409B" w:rsidTr="0084409B">
        <w:tc>
          <w:tcPr>
            <w:tcW w:w="5670"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Finansavimo šaltiniai</w:t>
            </w:r>
          </w:p>
        </w:tc>
        <w:tc>
          <w:tcPr>
            <w:tcW w:w="1276" w:type="dxa"/>
            <w:tcBorders>
              <w:top w:val="single" w:sz="4" w:space="0" w:color="000000"/>
              <w:left w:val="single" w:sz="4" w:space="0" w:color="000000"/>
              <w:bottom w:val="single" w:sz="4" w:space="0" w:color="000000"/>
              <w:right w:val="nil"/>
            </w:tcBorders>
            <w:hideMark/>
          </w:tcPr>
          <w:p w:rsidR="0084409B" w:rsidRPr="0084409B" w:rsidRDefault="0084409B" w:rsidP="0084409B">
            <w:pPr>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 xml:space="preserve">Suma </w:t>
            </w:r>
            <w:proofErr w:type="spellStart"/>
            <w:r w:rsidRPr="0084409B">
              <w:rPr>
                <w:rFonts w:ascii="Times New Roman" w:eastAsia="Times New Roman" w:hAnsi="Times New Roman" w:cs="Times New Roman"/>
                <w:b/>
                <w:sz w:val="24"/>
                <w:szCs w:val="24"/>
                <w:lang w:eastAsia="lt-LT"/>
              </w:rPr>
              <w:t>Eur</w:t>
            </w:r>
            <w:proofErr w:type="spellEnd"/>
          </w:p>
          <w:p w:rsidR="0084409B" w:rsidRPr="0084409B" w:rsidRDefault="0084409B" w:rsidP="0084409B">
            <w:pPr>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2017 m.</w:t>
            </w:r>
          </w:p>
        </w:tc>
        <w:tc>
          <w:tcPr>
            <w:tcW w:w="1276" w:type="dxa"/>
            <w:tcBorders>
              <w:top w:val="single" w:sz="4" w:space="0" w:color="000000"/>
              <w:left w:val="single" w:sz="4" w:space="0" w:color="000000"/>
              <w:bottom w:val="single" w:sz="4" w:space="0" w:color="000000"/>
              <w:right w:val="nil"/>
            </w:tcBorders>
            <w:hideMark/>
          </w:tcPr>
          <w:p w:rsidR="0084409B" w:rsidRPr="0084409B" w:rsidRDefault="0084409B" w:rsidP="0084409B">
            <w:pPr>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 xml:space="preserve">Suma </w:t>
            </w:r>
            <w:proofErr w:type="spellStart"/>
            <w:r w:rsidRPr="0084409B">
              <w:rPr>
                <w:rFonts w:ascii="Times New Roman" w:eastAsia="Times New Roman" w:hAnsi="Times New Roman" w:cs="Times New Roman"/>
                <w:b/>
                <w:sz w:val="24"/>
                <w:szCs w:val="24"/>
                <w:lang w:eastAsia="lt-LT"/>
              </w:rPr>
              <w:t>Eur</w:t>
            </w:r>
            <w:proofErr w:type="spellEnd"/>
          </w:p>
          <w:p w:rsidR="0084409B" w:rsidRPr="0084409B" w:rsidRDefault="0084409B" w:rsidP="0084409B">
            <w:pPr>
              <w:snapToGrid w:val="0"/>
              <w:spacing w:after="0" w:line="240" w:lineRule="auto"/>
              <w:jc w:val="center"/>
              <w:rPr>
                <w:rFonts w:ascii="Times New Roman" w:eastAsia="Times New Roman" w:hAnsi="Times New Roman" w:cs="Times New Roman"/>
                <w:b/>
                <w:sz w:val="16"/>
                <w:szCs w:val="16"/>
                <w:lang w:eastAsia="lt-LT"/>
              </w:rPr>
            </w:pPr>
            <w:r w:rsidRPr="0084409B">
              <w:rPr>
                <w:rFonts w:ascii="Times New Roman" w:eastAsia="Times New Roman" w:hAnsi="Times New Roman" w:cs="Times New Roman"/>
                <w:b/>
                <w:sz w:val="24"/>
                <w:szCs w:val="24"/>
                <w:lang w:eastAsia="lt-LT"/>
              </w:rPr>
              <w:t>2018 m.</w:t>
            </w:r>
          </w:p>
        </w:tc>
        <w:tc>
          <w:tcPr>
            <w:tcW w:w="1417" w:type="dxa"/>
            <w:tcBorders>
              <w:top w:val="single" w:sz="4" w:space="0" w:color="000000"/>
              <w:left w:val="single" w:sz="4" w:space="0" w:color="000000"/>
              <w:bottom w:val="single" w:sz="4" w:space="0" w:color="000000"/>
              <w:right w:val="single" w:sz="4" w:space="0" w:color="000000"/>
            </w:tcBorders>
            <w:hideMark/>
          </w:tcPr>
          <w:p w:rsidR="0084409B" w:rsidRPr="0084409B" w:rsidRDefault="0084409B" w:rsidP="0084409B">
            <w:pPr>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 xml:space="preserve">Suma </w:t>
            </w:r>
            <w:proofErr w:type="spellStart"/>
            <w:r w:rsidRPr="0084409B">
              <w:rPr>
                <w:rFonts w:ascii="Times New Roman" w:eastAsia="Times New Roman" w:hAnsi="Times New Roman" w:cs="Times New Roman"/>
                <w:b/>
                <w:sz w:val="24"/>
                <w:szCs w:val="24"/>
                <w:lang w:eastAsia="lt-LT"/>
              </w:rPr>
              <w:t>Eur</w:t>
            </w:r>
            <w:proofErr w:type="spellEnd"/>
            <w:r w:rsidRPr="0084409B">
              <w:rPr>
                <w:rFonts w:ascii="Times New Roman" w:eastAsia="Times New Roman" w:hAnsi="Times New Roman" w:cs="Times New Roman"/>
                <w:b/>
                <w:sz w:val="24"/>
                <w:szCs w:val="24"/>
                <w:lang w:eastAsia="lt-LT"/>
              </w:rPr>
              <w:t xml:space="preserve"> 2019 m.</w:t>
            </w:r>
          </w:p>
        </w:tc>
      </w:tr>
      <w:tr w:rsidR="0084409B" w:rsidRPr="0084409B" w:rsidTr="0084409B">
        <w:tc>
          <w:tcPr>
            <w:tcW w:w="5670"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 xml:space="preserve">Savivaldybės biudžeto lėšos, </w:t>
            </w:r>
            <w:proofErr w:type="spellStart"/>
            <w:r w:rsidRPr="0084409B">
              <w:rPr>
                <w:rFonts w:ascii="Times New Roman" w:eastAsia="Times New Roman" w:hAnsi="Times New Roman" w:cs="Times New Roman"/>
                <w:sz w:val="24"/>
                <w:szCs w:val="24"/>
                <w:lang w:eastAsia="lt-LT"/>
              </w:rPr>
              <w:t>Eur</w:t>
            </w:r>
            <w:proofErr w:type="spellEnd"/>
          </w:p>
        </w:tc>
        <w:tc>
          <w:tcPr>
            <w:tcW w:w="127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132947</w:t>
            </w:r>
          </w:p>
        </w:tc>
        <w:tc>
          <w:tcPr>
            <w:tcW w:w="127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159125</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153420</w:t>
            </w:r>
          </w:p>
        </w:tc>
      </w:tr>
      <w:tr w:rsidR="0084409B" w:rsidRPr="0084409B" w:rsidTr="0084409B">
        <w:tc>
          <w:tcPr>
            <w:tcW w:w="5670"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 xml:space="preserve">Specialios tikslinės dotacijos socialinei globai asmenims su sunkia negalia teikti, </w:t>
            </w:r>
            <w:proofErr w:type="spellStart"/>
            <w:r w:rsidRPr="0084409B">
              <w:rPr>
                <w:rFonts w:ascii="Times New Roman" w:eastAsia="Times New Roman" w:hAnsi="Times New Roman" w:cs="Times New Roman"/>
                <w:sz w:val="24"/>
                <w:szCs w:val="24"/>
                <w:lang w:eastAsia="lt-LT"/>
              </w:rPr>
              <w:t>Eur</w:t>
            </w:r>
            <w:proofErr w:type="spellEnd"/>
          </w:p>
        </w:tc>
        <w:tc>
          <w:tcPr>
            <w:tcW w:w="127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26116</w:t>
            </w:r>
          </w:p>
        </w:tc>
        <w:tc>
          <w:tcPr>
            <w:tcW w:w="127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45865</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32269</w:t>
            </w:r>
          </w:p>
        </w:tc>
      </w:tr>
      <w:tr w:rsidR="0084409B" w:rsidRPr="0084409B" w:rsidTr="0084409B">
        <w:tc>
          <w:tcPr>
            <w:tcW w:w="5670"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 xml:space="preserve">Gyventojų mokėjimas už gyvenimą globos įstaigoje (mokamas pagal LRV 2006 m. birželio 14 d. nutarimą Nr. 583), </w:t>
            </w:r>
            <w:proofErr w:type="spellStart"/>
            <w:r w:rsidRPr="0084409B">
              <w:rPr>
                <w:rFonts w:ascii="Times New Roman" w:eastAsia="Times New Roman" w:hAnsi="Times New Roman" w:cs="Times New Roman"/>
                <w:sz w:val="24"/>
                <w:szCs w:val="24"/>
                <w:lang w:eastAsia="lt-LT"/>
              </w:rPr>
              <w:t>Eur</w:t>
            </w:r>
            <w:proofErr w:type="spellEnd"/>
          </w:p>
        </w:tc>
        <w:tc>
          <w:tcPr>
            <w:tcW w:w="127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93204</w:t>
            </w:r>
          </w:p>
        </w:tc>
        <w:tc>
          <w:tcPr>
            <w:tcW w:w="127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117668</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151361</w:t>
            </w:r>
          </w:p>
        </w:tc>
      </w:tr>
      <w:tr w:rsidR="0084409B" w:rsidRPr="0084409B" w:rsidTr="0084409B">
        <w:tc>
          <w:tcPr>
            <w:tcW w:w="5670"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 xml:space="preserve">Iš valstybės, ES fondų ir kitų šaltinių, </w:t>
            </w:r>
            <w:proofErr w:type="spellStart"/>
            <w:r w:rsidRPr="0084409B">
              <w:rPr>
                <w:rFonts w:ascii="Times New Roman" w:eastAsia="Times New Roman" w:hAnsi="Times New Roman" w:cs="Times New Roman"/>
                <w:sz w:val="24"/>
                <w:szCs w:val="24"/>
                <w:lang w:eastAsia="lt-LT"/>
              </w:rPr>
              <w:t>Eur</w:t>
            </w:r>
            <w:proofErr w:type="spellEnd"/>
            <w:r w:rsidRPr="0084409B">
              <w:rPr>
                <w:rFonts w:ascii="Times New Roman" w:eastAsia="Times New Roman" w:hAnsi="Times New Roman" w:cs="Times New Roman"/>
                <w:sz w:val="24"/>
                <w:szCs w:val="24"/>
                <w:lang w:eastAsia="lt-LT"/>
              </w:rPr>
              <w:t xml:space="preserve"> (Užimtumo tarnyba)</w:t>
            </w:r>
          </w:p>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p>
        </w:tc>
        <w:tc>
          <w:tcPr>
            <w:tcW w:w="127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6262</w:t>
            </w:r>
          </w:p>
        </w:tc>
        <w:tc>
          <w:tcPr>
            <w:tcW w:w="127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5148</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5501</w:t>
            </w:r>
          </w:p>
        </w:tc>
      </w:tr>
      <w:tr w:rsidR="0084409B" w:rsidRPr="0084409B" w:rsidTr="0084409B">
        <w:tc>
          <w:tcPr>
            <w:tcW w:w="5670"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Kitų savivaldybių lėšos už šių savivaldybių siųstus asmenis</w:t>
            </w:r>
          </w:p>
        </w:tc>
        <w:tc>
          <w:tcPr>
            <w:tcW w:w="127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w:t>
            </w:r>
          </w:p>
        </w:tc>
        <w:tc>
          <w:tcPr>
            <w:tcW w:w="127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15517</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29831</w:t>
            </w:r>
          </w:p>
        </w:tc>
      </w:tr>
      <w:tr w:rsidR="0084409B" w:rsidRPr="0084409B" w:rsidTr="0084409B">
        <w:tc>
          <w:tcPr>
            <w:tcW w:w="5670" w:type="dxa"/>
            <w:tcBorders>
              <w:top w:val="single" w:sz="4" w:space="0" w:color="000000"/>
              <w:left w:val="single" w:sz="4" w:space="0" w:color="000000"/>
              <w:bottom w:val="single" w:sz="4" w:space="0" w:color="000000"/>
              <w:right w:val="nil"/>
            </w:tcBorders>
          </w:tcPr>
          <w:p w:rsidR="0084409B" w:rsidRPr="0084409B" w:rsidRDefault="0084409B" w:rsidP="0084409B">
            <w:pPr>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 xml:space="preserve">Kitos pajamos (parama ir kita) </w:t>
            </w:r>
          </w:p>
        </w:tc>
        <w:tc>
          <w:tcPr>
            <w:tcW w:w="127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226</w:t>
            </w:r>
          </w:p>
        </w:tc>
        <w:tc>
          <w:tcPr>
            <w:tcW w:w="127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1341</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528</w:t>
            </w:r>
          </w:p>
        </w:tc>
      </w:tr>
      <w:tr w:rsidR="0084409B" w:rsidRPr="0084409B" w:rsidTr="0084409B">
        <w:tc>
          <w:tcPr>
            <w:tcW w:w="5670" w:type="dxa"/>
            <w:tcBorders>
              <w:top w:val="single" w:sz="4" w:space="0" w:color="000000"/>
              <w:left w:val="single" w:sz="4" w:space="0" w:color="000000"/>
              <w:bottom w:val="single" w:sz="4" w:space="0" w:color="000000"/>
              <w:right w:val="nil"/>
            </w:tcBorders>
          </w:tcPr>
          <w:p w:rsidR="0084409B" w:rsidRPr="0084409B" w:rsidRDefault="0084409B" w:rsidP="0084409B">
            <w:pPr>
              <w:spacing w:after="0" w:line="240" w:lineRule="auto"/>
              <w:jc w:val="right"/>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Iš viso:</w:t>
            </w:r>
          </w:p>
        </w:tc>
        <w:tc>
          <w:tcPr>
            <w:tcW w:w="1276" w:type="dxa"/>
            <w:tcBorders>
              <w:top w:val="single" w:sz="4" w:space="0" w:color="000000"/>
              <w:left w:val="single" w:sz="4" w:space="0" w:color="000000"/>
              <w:bottom w:val="single" w:sz="4" w:space="0" w:color="auto"/>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258755</w:t>
            </w:r>
          </w:p>
        </w:tc>
        <w:tc>
          <w:tcPr>
            <w:tcW w:w="127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344664</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372910</w:t>
            </w:r>
          </w:p>
        </w:tc>
      </w:tr>
    </w:tbl>
    <w:p w:rsidR="00BA1C5F" w:rsidRDefault="00BA1C5F" w:rsidP="0084409B">
      <w:pPr>
        <w:tabs>
          <w:tab w:val="left" w:pos="1260"/>
        </w:tabs>
        <w:spacing w:after="0" w:line="240" w:lineRule="auto"/>
        <w:jc w:val="center"/>
        <w:rPr>
          <w:rFonts w:ascii="Times New Roman" w:eastAsia="Times New Roman" w:hAnsi="Times New Roman" w:cs="Times New Roman"/>
          <w:i/>
          <w:sz w:val="24"/>
          <w:szCs w:val="24"/>
          <w:lang w:eastAsia="lt-LT"/>
        </w:rPr>
      </w:pPr>
    </w:p>
    <w:p w:rsidR="0084409B" w:rsidRPr="0084409B" w:rsidRDefault="0084409B" w:rsidP="0084409B">
      <w:pPr>
        <w:tabs>
          <w:tab w:val="left" w:pos="1260"/>
        </w:tabs>
        <w:spacing w:after="0" w:line="240" w:lineRule="auto"/>
        <w:jc w:val="center"/>
        <w:rPr>
          <w:rFonts w:ascii="Times New Roman" w:eastAsia="Times New Roman" w:hAnsi="Times New Roman" w:cs="Times New Roman"/>
          <w:i/>
          <w:sz w:val="24"/>
          <w:szCs w:val="24"/>
          <w:lang w:eastAsia="lt-LT"/>
        </w:rPr>
      </w:pPr>
      <w:r w:rsidRPr="0084409B">
        <w:rPr>
          <w:rFonts w:ascii="Times New Roman" w:eastAsia="Times New Roman" w:hAnsi="Times New Roman" w:cs="Times New Roman"/>
          <w:i/>
          <w:sz w:val="24"/>
          <w:szCs w:val="24"/>
          <w:lang w:eastAsia="lt-LT"/>
        </w:rPr>
        <w:t>5 lentelė. Išlaidos per 2017 m., 2018 m. ir 2019 m.</w:t>
      </w:r>
    </w:p>
    <w:tbl>
      <w:tblPr>
        <w:tblW w:w="0" w:type="auto"/>
        <w:tblInd w:w="108" w:type="dxa"/>
        <w:tblLayout w:type="fixed"/>
        <w:tblLook w:val="04A0" w:firstRow="1" w:lastRow="0" w:firstColumn="1" w:lastColumn="0" w:noHBand="0" w:noVBand="1"/>
      </w:tblPr>
      <w:tblGrid>
        <w:gridCol w:w="582"/>
        <w:gridCol w:w="4096"/>
        <w:gridCol w:w="1843"/>
        <w:gridCol w:w="1701"/>
        <w:gridCol w:w="1417"/>
      </w:tblGrid>
      <w:tr w:rsidR="0084409B" w:rsidRPr="0084409B" w:rsidTr="0084409B">
        <w:trPr>
          <w:trHeight w:val="338"/>
        </w:trPr>
        <w:tc>
          <w:tcPr>
            <w:tcW w:w="582"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Eil.</w:t>
            </w:r>
          </w:p>
          <w:p w:rsidR="0084409B" w:rsidRPr="0084409B" w:rsidRDefault="0084409B" w:rsidP="0084409B">
            <w:pPr>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Nr.</w:t>
            </w:r>
          </w:p>
        </w:tc>
        <w:tc>
          <w:tcPr>
            <w:tcW w:w="4096"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Išlaidų pavadinimas</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 xml:space="preserve">Faktinės išlaidos,  </w:t>
            </w:r>
            <w:proofErr w:type="spellStart"/>
            <w:r w:rsidRPr="0084409B">
              <w:rPr>
                <w:rFonts w:ascii="Times New Roman" w:eastAsia="Times New Roman" w:hAnsi="Times New Roman" w:cs="Times New Roman"/>
                <w:b/>
                <w:sz w:val="24"/>
                <w:szCs w:val="24"/>
                <w:lang w:eastAsia="lt-LT"/>
              </w:rPr>
              <w:t>Eur</w:t>
            </w:r>
            <w:proofErr w:type="spellEnd"/>
            <w:r w:rsidRPr="0084409B">
              <w:rPr>
                <w:rFonts w:ascii="Times New Roman" w:eastAsia="Times New Roman" w:hAnsi="Times New Roman" w:cs="Times New Roman"/>
                <w:b/>
                <w:sz w:val="24"/>
                <w:szCs w:val="24"/>
                <w:lang w:eastAsia="lt-LT"/>
              </w:rPr>
              <w:t xml:space="preserve"> 2017 m.</w:t>
            </w:r>
          </w:p>
          <w:p w:rsidR="0084409B" w:rsidRPr="0084409B" w:rsidRDefault="0084409B" w:rsidP="0084409B">
            <w:pPr>
              <w:spacing w:after="0" w:line="240" w:lineRule="auto"/>
              <w:jc w:val="center"/>
              <w:rPr>
                <w:rFonts w:ascii="Times New Roman" w:eastAsia="Times New Roman" w:hAnsi="Times New Roman" w:cs="Times New Roman"/>
                <w:b/>
                <w:sz w:val="24"/>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 xml:space="preserve">Faktinės išlaidos,  </w:t>
            </w:r>
            <w:proofErr w:type="spellStart"/>
            <w:r w:rsidRPr="0084409B">
              <w:rPr>
                <w:rFonts w:ascii="Times New Roman" w:eastAsia="Times New Roman" w:hAnsi="Times New Roman" w:cs="Times New Roman"/>
                <w:b/>
                <w:sz w:val="24"/>
                <w:szCs w:val="24"/>
                <w:lang w:eastAsia="lt-LT"/>
              </w:rPr>
              <w:t>Eur</w:t>
            </w:r>
            <w:proofErr w:type="spellEnd"/>
            <w:r w:rsidRPr="0084409B">
              <w:rPr>
                <w:rFonts w:ascii="Times New Roman" w:eastAsia="Times New Roman" w:hAnsi="Times New Roman" w:cs="Times New Roman"/>
                <w:b/>
                <w:sz w:val="24"/>
                <w:szCs w:val="24"/>
                <w:lang w:eastAsia="lt-LT"/>
              </w:rPr>
              <w:t xml:space="preserve"> 2018 m</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ind w:right="-113"/>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 xml:space="preserve">Faktinės išlaidos,  </w:t>
            </w:r>
            <w:proofErr w:type="spellStart"/>
            <w:r w:rsidRPr="0084409B">
              <w:rPr>
                <w:rFonts w:ascii="Times New Roman" w:eastAsia="Times New Roman" w:hAnsi="Times New Roman" w:cs="Times New Roman"/>
                <w:b/>
                <w:sz w:val="24"/>
                <w:szCs w:val="24"/>
                <w:lang w:eastAsia="lt-LT"/>
              </w:rPr>
              <w:t>Eur</w:t>
            </w:r>
            <w:proofErr w:type="spellEnd"/>
            <w:r w:rsidRPr="0084409B">
              <w:rPr>
                <w:rFonts w:ascii="Times New Roman" w:eastAsia="Times New Roman" w:hAnsi="Times New Roman" w:cs="Times New Roman"/>
                <w:b/>
                <w:sz w:val="24"/>
                <w:szCs w:val="24"/>
                <w:lang w:eastAsia="lt-LT"/>
              </w:rPr>
              <w:t xml:space="preserve"> 2019 m</w:t>
            </w:r>
          </w:p>
        </w:tc>
      </w:tr>
      <w:tr w:rsidR="0084409B" w:rsidRPr="0084409B" w:rsidTr="0084409B">
        <w:tc>
          <w:tcPr>
            <w:tcW w:w="582"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w:t>
            </w:r>
          </w:p>
        </w:tc>
        <w:tc>
          <w:tcPr>
            <w:tcW w:w="4096"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Darbo užmokestis</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137846</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162620</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234981</w:t>
            </w:r>
          </w:p>
        </w:tc>
      </w:tr>
      <w:tr w:rsidR="0084409B" w:rsidRPr="0084409B" w:rsidTr="0084409B">
        <w:tc>
          <w:tcPr>
            <w:tcW w:w="582"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2.</w:t>
            </w:r>
          </w:p>
        </w:tc>
        <w:tc>
          <w:tcPr>
            <w:tcW w:w="4096"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Socialinio draudimo įmokos</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43825</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50892</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4310</w:t>
            </w:r>
          </w:p>
        </w:tc>
      </w:tr>
      <w:tr w:rsidR="0084409B" w:rsidRPr="0084409B" w:rsidTr="0084409B">
        <w:tc>
          <w:tcPr>
            <w:tcW w:w="582"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3.</w:t>
            </w:r>
          </w:p>
        </w:tc>
        <w:tc>
          <w:tcPr>
            <w:tcW w:w="4096"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Mityba</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25360</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30243</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33917</w:t>
            </w:r>
          </w:p>
        </w:tc>
      </w:tr>
      <w:tr w:rsidR="0084409B" w:rsidRPr="0084409B" w:rsidTr="0084409B">
        <w:tc>
          <w:tcPr>
            <w:tcW w:w="582"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4.</w:t>
            </w:r>
          </w:p>
        </w:tc>
        <w:tc>
          <w:tcPr>
            <w:tcW w:w="409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Medikamentai, slaugos priemonės ir medicininės paslaugos</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4991</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9545</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10001</w:t>
            </w:r>
          </w:p>
        </w:tc>
      </w:tr>
      <w:tr w:rsidR="0084409B" w:rsidRPr="0084409B" w:rsidTr="0084409B">
        <w:tc>
          <w:tcPr>
            <w:tcW w:w="582"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5.</w:t>
            </w:r>
          </w:p>
        </w:tc>
        <w:tc>
          <w:tcPr>
            <w:tcW w:w="409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Ryšių paslaugos</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1022</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981</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991</w:t>
            </w:r>
          </w:p>
        </w:tc>
      </w:tr>
      <w:tr w:rsidR="0084409B" w:rsidRPr="0084409B" w:rsidTr="0084409B">
        <w:tc>
          <w:tcPr>
            <w:tcW w:w="582"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6.</w:t>
            </w:r>
          </w:p>
        </w:tc>
        <w:tc>
          <w:tcPr>
            <w:tcW w:w="409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Transporto išlaikymas</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1671</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3690</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2965</w:t>
            </w:r>
          </w:p>
        </w:tc>
      </w:tr>
      <w:tr w:rsidR="0084409B" w:rsidRPr="0084409B" w:rsidTr="0084409B">
        <w:tc>
          <w:tcPr>
            <w:tcW w:w="582"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7.</w:t>
            </w:r>
          </w:p>
        </w:tc>
        <w:tc>
          <w:tcPr>
            <w:tcW w:w="409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Apranga ir patalynė</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1355</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2059</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2241</w:t>
            </w:r>
          </w:p>
        </w:tc>
      </w:tr>
      <w:tr w:rsidR="0084409B" w:rsidRPr="0084409B" w:rsidTr="0084409B">
        <w:tc>
          <w:tcPr>
            <w:tcW w:w="582"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8.</w:t>
            </w:r>
          </w:p>
        </w:tc>
        <w:tc>
          <w:tcPr>
            <w:tcW w:w="409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Spaudiniai</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99</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138</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67</w:t>
            </w:r>
          </w:p>
        </w:tc>
      </w:tr>
      <w:tr w:rsidR="0084409B" w:rsidRPr="0084409B" w:rsidTr="0084409B">
        <w:tc>
          <w:tcPr>
            <w:tcW w:w="582"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9.</w:t>
            </w:r>
          </w:p>
        </w:tc>
        <w:tc>
          <w:tcPr>
            <w:tcW w:w="409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 xml:space="preserve">Kitos prekės </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11942</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8088</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9135</w:t>
            </w:r>
          </w:p>
        </w:tc>
      </w:tr>
      <w:tr w:rsidR="0084409B" w:rsidRPr="0084409B" w:rsidTr="0084409B">
        <w:tc>
          <w:tcPr>
            <w:tcW w:w="582"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10.</w:t>
            </w:r>
          </w:p>
        </w:tc>
        <w:tc>
          <w:tcPr>
            <w:tcW w:w="409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Komandiruotės</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73</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69</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106</w:t>
            </w:r>
          </w:p>
        </w:tc>
      </w:tr>
      <w:tr w:rsidR="0084409B" w:rsidRPr="0084409B" w:rsidTr="0084409B">
        <w:tc>
          <w:tcPr>
            <w:tcW w:w="582"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11.</w:t>
            </w:r>
          </w:p>
        </w:tc>
        <w:tc>
          <w:tcPr>
            <w:tcW w:w="409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Ilgalaikio materialiojo turto einamasis remontas</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5970</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7774</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3756</w:t>
            </w:r>
          </w:p>
        </w:tc>
      </w:tr>
      <w:tr w:rsidR="0084409B" w:rsidRPr="0084409B" w:rsidTr="0084409B">
        <w:tc>
          <w:tcPr>
            <w:tcW w:w="582"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12.</w:t>
            </w:r>
          </w:p>
        </w:tc>
        <w:tc>
          <w:tcPr>
            <w:tcW w:w="409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Kvalifikacijos kėlimas</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1344</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1173</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1097</w:t>
            </w:r>
          </w:p>
        </w:tc>
      </w:tr>
      <w:tr w:rsidR="0084409B" w:rsidRPr="0084409B" w:rsidTr="0084409B">
        <w:tc>
          <w:tcPr>
            <w:tcW w:w="582"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13.</w:t>
            </w:r>
          </w:p>
        </w:tc>
        <w:tc>
          <w:tcPr>
            <w:tcW w:w="409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Komunalinės paslaugos</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13284</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20898</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21705</w:t>
            </w:r>
          </w:p>
        </w:tc>
      </w:tr>
      <w:tr w:rsidR="0084409B" w:rsidRPr="0084409B" w:rsidTr="0084409B">
        <w:tc>
          <w:tcPr>
            <w:tcW w:w="582"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14.</w:t>
            </w:r>
          </w:p>
        </w:tc>
        <w:tc>
          <w:tcPr>
            <w:tcW w:w="409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Kitos prekės ir paslaugos</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9073</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17501</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30371</w:t>
            </w:r>
          </w:p>
        </w:tc>
      </w:tr>
      <w:tr w:rsidR="0084409B" w:rsidRPr="0084409B" w:rsidTr="0084409B">
        <w:tc>
          <w:tcPr>
            <w:tcW w:w="582"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15.</w:t>
            </w:r>
          </w:p>
        </w:tc>
        <w:tc>
          <w:tcPr>
            <w:tcW w:w="409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Ūkinis inventorius</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11553</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10997</w:t>
            </w:r>
          </w:p>
        </w:tc>
      </w:tr>
      <w:tr w:rsidR="0084409B" w:rsidRPr="0084409B" w:rsidTr="0084409B">
        <w:tc>
          <w:tcPr>
            <w:tcW w:w="582"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16.</w:t>
            </w:r>
          </w:p>
        </w:tc>
        <w:tc>
          <w:tcPr>
            <w:tcW w:w="409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Ilgalaikis materialusis turtas</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1676</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15933</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8734</w:t>
            </w:r>
          </w:p>
        </w:tc>
      </w:tr>
      <w:tr w:rsidR="0084409B" w:rsidRPr="0084409B" w:rsidTr="0084409B">
        <w:tc>
          <w:tcPr>
            <w:tcW w:w="582"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p>
        </w:tc>
        <w:tc>
          <w:tcPr>
            <w:tcW w:w="4096" w:type="dxa"/>
            <w:tcBorders>
              <w:top w:val="single" w:sz="4" w:space="0" w:color="000000"/>
              <w:left w:val="single" w:sz="4" w:space="0" w:color="000000"/>
              <w:bottom w:val="single" w:sz="4" w:space="0" w:color="000000"/>
              <w:right w:val="nil"/>
            </w:tcBorders>
          </w:tcPr>
          <w:p w:rsidR="0084409B" w:rsidRPr="0084409B" w:rsidRDefault="0084409B" w:rsidP="0084409B">
            <w:pPr>
              <w:snapToGrid w:val="0"/>
              <w:spacing w:after="0" w:line="240" w:lineRule="auto"/>
              <w:jc w:val="right"/>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Iš viso išlaidų:</w:t>
            </w:r>
          </w:p>
        </w:tc>
        <w:tc>
          <w:tcPr>
            <w:tcW w:w="1843"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259531</w:t>
            </w:r>
          </w:p>
        </w:tc>
        <w:tc>
          <w:tcPr>
            <w:tcW w:w="1701"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343157</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374372</w:t>
            </w:r>
          </w:p>
        </w:tc>
      </w:tr>
    </w:tbl>
    <w:p w:rsidR="0084409B" w:rsidRDefault="0084409B" w:rsidP="0084409B">
      <w:pPr>
        <w:tabs>
          <w:tab w:val="left" w:pos="720"/>
          <w:tab w:val="left" w:pos="1134"/>
        </w:tabs>
        <w:spacing w:after="0" w:line="240" w:lineRule="auto"/>
        <w:jc w:val="both"/>
        <w:rPr>
          <w:rFonts w:ascii="Times New Roman" w:eastAsia="Times New Roman" w:hAnsi="Times New Roman" w:cs="Times New Roman"/>
          <w:b/>
          <w:color w:val="FF0000"/>
          <w:sz w:val="24"/>
          <w:szCs w:val="24"/>
          <w:lang w:eastAsia="lt-LT"/>
        </w:rPr>
      </w:pPr>
    </w:p>
    <w:p w:rsidR="0084409B" w:rsidRPr="0084409B" w:rsidRDefault="0084409B" w:rsidP="0084409B">
      <w:pPr>
        <w:tabs>
          <w:tab w:val="left" w:pos="720"/>
          <w:tab w:val="left" w:pos="1134"/>
        </w:tabs>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i/>
          <w:sz w:val="24"/>
          <w:szCs w:val="24"/>
          <w:lang w:eastAsia="lt-LT"/>
        </w:rPr>
        <w:t>6 lentelė. Teikiamų paslaugų vienam paslaugų gavėjui kaštų ekonominis įvertinimas</w:t>
      </w:r>
    </w:p>
    <w:tbl>
      <w:tblPr>
        <w:tblW w:w="0" w:type="auto"/>
        <w:tblInd w:w="108" w:type="dxa"/>
        <w:tblLayout w:type="fixed"/>
        <w:tblLook w:val="04A0" w:firstRow="1" w:lastRow="0" w:firstColumn="1" w:lastColumn="0" w:noHBand="0" w:noVBand="1"/>
      </w:tblPr>
      <w:tblGrid>
        <w:gridCol w:w="582"/>
        <w:gridCol w:w="5372"/>
        <w:gridCol w:w="1134"/>
        <w:gridCol w:w="1134"/>
        <w:gridCol w:w="1417"/>
      </w:tblGrid>
      <w:tr w:rsidR="0084409B" w:rsidRPr="0084409B" w:rsidTr="0084409B">
        <w:trPr>
          <w:trHeight w:val="338"/>
        </w:trPr>
        <w:tc>
          <w:tcPr>
            <w:tcW w:w="582"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Eil.</w:t>
            </w:r>
          </w:p>
          <w:p w:rsidR="0084409B" w:rsidRPr="0084409B" w:rsidRDefault="0084409B" w:rsidP="0084409B">
            <w:pPr>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Nr.</w:t>
            </w:r>
          </w:p>
        </w:tc>
        <w:tc>
          <w:tcPr>
            <w:tcW w:w="5372"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Paslaugų pavadinimas</w:t>
            </w:r>
          </w:p>
        </w:tc>
        <w:tc>
          <w:tcPr>
            <w:tcW w:w="1134"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2017 m.</w:t>
            </w:r>
          </w:p>
          <w:p w:rsidR="0084409B" w:rsidRPr="0084409B" w:rsidRDefault="0084409B" w:rsidP="0084409B">
            <w:pPr>
              <w:spacing w:after="0" w:line="240" w:lineRule="auto"/>
              <w:jc w:val="center"/>
              <w:rPr>
                <w:rFonts w:ascii="Times New Roman" w:eastAsia="Times New Roman" w:hAnsi="Times New Roman" w:cs="Times New Roman"/>
                <w:b/>
                <w:sz w:val="24"/>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2018 m.</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2019 m.</w:t>
            </w:r>
          </w:p>
        </w:tc>
      </w:tr>
      <w:tr w:rsidR="0084409B" w:rsidRPr="0084409B" w:rsidTr="0084409B">
        <w:trPr>
          <w:trHeight w:val="157"/>
        </w:trPr>
        <w:tc>
          <w:tcPr>
            <w:tcW w:w="582"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w:t>
            </w:r>
          </w:p>
        </w:tc>
        <w:tc>
          <w:tcPr>
            <w:tcW w:w="5372"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Faktinis lovadienių skaičius (lovadieniai)</w:t>
            </w:r>
          </w:p>
        </w:tc>
        <w:tc>
          <w:tcPr>
            <w:tcW w:w="1134" w:type="dxa"/>
            <w:tcBorders>
              <w:top w:val="single" w:sz="4" w:space="0" w:color="000000"/>
              <w:left w:val="single" w:sz="4" w:space="0" w:color="000000"/>
              <w:bottom w:val="single" w:sz="4" w:space="0" w:color="000000"/>
              <w:right w:val="single" w:sz="4" w:space="0" w:color="000000"/>
            </w:tcBorders>
            <w:hideMark/>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10864</w:t>
            </w:r>
          </w:p>
        </w:tc>
        <w:tc>
          <w:tcPr>
            <w:tcW w:w="1134"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11985</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13347</w:t>
            </w:r>
          </w:p>
        </w:tc>
      </w:tr>
      <w:tr w:rsidR="0084409B" w:rsidRPr="0084409B" w:rsidTr="0084409B">
        <w:tc>
          <w:tcPr>
            <w:tcW w:w="582"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2.</w:t>
            </w:r>
          </w:p>
        </w:tc>
        <w:tc>
          <w:tcPr>
            <w:tcW w:w="5372"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 xml:space="preserve">Faktinis gyventojų skaičius (žmonės) </w:t>
            </w:r>
            <w:r w:rsidRPr="0084409B">
              <w:rPr>
                <w:rFonts w:ascii="Times New Roman" w:eastAsia="Times New Roman" w:hAnsi="Times New Roman" w:cs="Times New Roman"/>
                <w:sz w:val="18"/>
                <w:szCs w:val="18"/>
                <w:lang w:eastAsia="lt-LT"/>
              </w:rPr>
              <w:t>(lovadieniai/365)</w:t>
            </w:r>
          </w:p>
        </w:tc>
        <w:tc>
          <w:tcPr>
            <w:tcW w:w="1134" w:type="dxa"/>
            <w:tcBorders>
              <w:top w:val="single" w:sz="4" w:space="0" w:color="000000"/>
              <w:left w:val="single" w:sz="4" w:space="0" w:color="000000"/>
              <w:bottom w:val="single" w:sz="4" w:space="0" w:color="000000"/>
              <w:right w:val="single" w:sz="4" w:space="0" w:color="000000"/>
            </w:tcBorders>
            <w:hideMark/>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 xml:space="preserve">30 </w:t>
            </w:r>
          </w:p>
        </w:tc>
        <w:tc>
          <w:tcPr>
            <w:tcW w:w="1134"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33</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16"/>
                <w:szCs w:val="16"/>
                <w:lang w:eastAsia="lt-LT"/>
              </w:rPr>
            </w:pPr>
            <w:r w:rsidRPr="0084409B">
              <w:rPr>
                <w:rFonts w:ascii="Times New Roman" w:eastAsia="Times New Roman" w:hAnsi="Times New Roman" w:cs="Times New Roman"/>
                <w:sz w:val="24"/>
                <w:szCs w:val="24"/>
                <w:lang w:eastAsia="lt-LT"/>
              </w:rPr>
              <w:t>37</w:t>
            </w:r>
            <w:r w:rsidRPr="0084409B">
              <w:rPr>
                <w:rFonts w:ascii="Times New Roman" w:eastAsia="Times New Roman" w:hAnsi="Times New Roman" w:cs="Times New Roman"/>
                <w:sz w:val="16"/>
                <w:szCs w:val="16"/>
                <w:lang w:eastAsia="lt-LT"/>
              </w:rPr>
              <w:t xml:space="preserve"> </w:t>
            </w:r>
          </w:p>
        </w:tc>
      </w:tr>
      <w:tr w:rsidR="0084409B" w:rsidRPr="0084409B" w:rsidTr="0084409B">
        <w:tc>
          <w:tcPr>
            <w:tcW w:w="582"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3.</w:t>
            </w:r>
          </w:p>
        </w:tc>
        <w:tc>
          <w:tcPr>
            <w:tcW w:w="5372"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Faktinis vieno gyventojo per 1 dieną išlaikymas (</w:t>
            </w:r>
            <w:proofErr w:type="spellStart"/>
            <w:r w:rsidRPr="0084409B">
              <w:rPr>
                <w:rFonts w:ascii="Times New Roman" w:eastAsia="Times New Roman" w:hAnsi="Times New Roman" w:cs="Times New Roman"/>
                <w:sz w:val="24"/>
                <w:szCs w:val="24"/>
                <w:lang w:eastAsia="lt-LT"/>
              </w:rPr>
              <w:t>Eur</w:t>
            </w:r>
            <w:proofErr w:type="spellEnd"/>
            <w:r w:rsidRPr="0084409B">
              <w:rPr>
                <w:rFonts w:ascii="Times New Roman" w:eastAsia="Times New Roman" w:hAnsi="Times New Roman" w:cs="Times New Roman"/>
                <w:sz w:val="24"/>
                <w:szCs w:val="24"/>
                <w:lang w:eastAsia="lt-LT"/>
              </w:rPr>
              <w:t xml:space="preserve">)  </w:t>
            </w:r>
            <w:r w:rsidRPr="0084409B">
              <w:rPr>
                <w:rFonts w:ascii="Times New Roman" w:eastAsia="Times New Roman" w:hAnsi="Times New Roman" w:cs="Times New Roman"/>
                <w:sz w:val="18"/>
                <w:szCs w:val="18"/>
                <w:lang w:eastAsia="lt-LT"/>
              </w:rPr>
              <w:t>(išlaidos/lovadienių)</w:t>
            </w:r>
          </w:p>
        </w:tc>
        <w:tc>
          <w:tcPr>
            <w:tcW w:w="1134" w:type="dxa"/>
            <w:tcBorders>
              <w:top w:val="single" w:sz="4" w:space="0" w:color="000000"/>
              <w:left w:val="single" w:sz="4" w:space="0" w:color="000000"/>
              <w:bottom w:val="single" w:sz="4" w:space="0" w:color="000000"/>
              <w:right w:val="single" w:sz="4" w:space="0" w:color="000000"/>
            </w:tcBorders>
            <w:hideMark/>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24</w:t>
            </w:r>
          </w:p>
        </w:tc>
        <w:tc>
          <w:tcPr>
            <w:tcW w:w="1134"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29</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28</w:t>
            </w:r>
          </w:p>
          <w:p w:rsidR="0084409B" w:rsidRPr="0084409B" w:rsidRDefault="0084409B" w:rsidP="0084409B">
            <w:pPr>
              <w:snapToGrid w:val="0"/>
              <w:spacing w:after="0" w:line="240" w:lineRule="auto"/>
              <w:jc w:val="center"/>
              <w:rPr>
                <w:rFonts w:ascii="Times New Roman" w:eastAsia="Times New Roman" w:hAnsi="Times New Roman" w:cs="Times New Roman"/>
                <w:sz w:val="18"/>
                <w:szCs w:val="18"/>
                <w:lang w:eastAsia="lt-LT"/>
              </w:rPr>
            </w:pPr>
          </w:p>
        </w:tc>
      </w:tr>
      <w:tr w:rsidR="0084409B" w:rsidRPr="0084409B" w:rsidTr="0084409B">
        <w:tc>
          <w:tcPr>
            <w:tcW w:w="582"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4.</w:t>
            </w:r>
          </w:p>
        </w:tc>
        <w:tc>
          <w:tcPr>
            <w:tcW w:w="5372" w:type="dxa"/>
            <w:tcBorders>
              <w:top w:val="single" w:sz="4" w:space="0" w:color="000000"/>
              <w:left w:val="single" w:sz="4" w:space="0" w:color="000000"/>
              <w:bottom w:val="single" w:sz="4" w:space="0" w:color="000000"/>
              <w:right w:val="nil"/>
            </w:tcBorders>
            <w:hideMark/>
          </w:tcPr>
          <w:p w:rsidR="0084409B" w:rsidRPr="0084409B" w:rsidRDefault="0084409B" w:rsidP="0084409B">
            <w:pPr>
              <w:snapToGrid w:val="0"/>
              <w:spacing w:after="0" w:line="240" w:lineRule="auto"/>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Faktinis vieno gyventojo per 1 mėnesį išlaikymas (</w:t>
            </w:r>
            <w:proofErr w:type="spellStart"/>
            <w:r w:rsidRPr="0084409B">
              <w:rPr>
                <w:rFonts w:ascii="Times New Roman" w:eastAsia="Times New Roman" w:hAnsi="Times New Roman" w:cs="Times New Roman"/>
                <w:sz w:val="24"/>
                <w:szCs w:val="24"/>
                <w:lang w:eastAsia="lt-LT"/>
              </w:rPr>
              <w:t>Eur</w:t>
            </w:r>
            <w:proofErr w:type="spellEnd"/>
            <w:r w:rsidRPr="0084409B">
              <w:rPr>
                <w:rFonts w:ascii="Times New Roman" w:eastAsia="Times New Roman" w:hAnsi="Times New Roman" w:cs="Times New Roman"/>
                <w:sz w:val="24"/>
                <w:szCs w:val="24"/>
                <w:lang w:eastAsia="lt-LT"/>
              </w:rPr>
              <w:t xml:space="preserve">)  </w:t>
            </w:r>
            <w:r w:rsidRPr="0084409B">
              <w:rPr>
                <w:rFonts w:ascii="Times New Roman" w:eastAsia="Times New Roman" w:hAnsi="Times New Roman" w:cs="Times New Roman"/>
                <w:sz w:val="18"/>
                <w:szCs w:val="18"/>
                <w:lang w:eastAsia="lt-LT"/>
              </w:rPr>
              <w:t>(išlaidos/12mėn/gyventojų skaičiaus)</w:t>
            </w:r>
          </w:p>
        </w:tc>
        <w:tc>
          <w:tcPr>
            <w:tcW w:w="1134" w:type="dxa"/>
            <w:tcBorders>
              <w:top w:val="single" w:sz="4" w:space="0" w:color="000000"/>
              <w:left w:val="single" w:sz="4" w:space="0" w:color="000000"/>
              <w:bottom w:val="single" w:sz="4" w:space="0" w:color="000000"/>
              <w:right w:val="single" w:sz="4" w:space="0" w:color="000000"/>
            </w:tcBorders>
            <w:hideMark/>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721</w:t>
            </w:r>
          </w:p>
        </w:tc>
        <w:tc>
          <w:tcPr>
            <w:tcW w:w="1134"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867</w:t>
            </w:r>
          </w:p>
        </w:tc>
        <w:tc>
          <w:tcPr>
            <w:tcW w:w="1417" w:type="dxa"/>
            <w:tcBorders>
              <w:top w:val="single" w:sz="4" w:space="0" w:color="000000"/>
              <w:left w:val="single" w:sz="4" w:space="0" w:color="000000"/>
              <w:bottom w:val="single" w:sz="4" w:space="0" w:color="000000"/>
              <w:right w:val="single" w:sz="4" w:space="0" w:color="000000"/>
            </w:tcBorders>
          </w:tcPr>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843</w:t>
            </w:r>
          </w:p>
          <w:p w:rsidR="0084409B" w:rsidRPr="0084409B" w:rsidRDefault="0084409B" w:rsidP="0084409B">
            <w:pPr>
              <w:snapToGrid w:val="0"/>
              <w:spacing w:after="0" w:line="240" w:lineRule="auto"/>
              <w:jc w:val="center"/>
              <w:rPr>
                <w:rFonts w:ascii="Times New Roman" w:eastAsia="Times New Roman" w:hAnsi="Times New Roman" w:cs="Times New Roman"/>
                <w:sz w:val="24"/>
                <w:szCs w:val="24"/>
                <w:lang w:eastAsia="lt-LT"/>
              </w:rPr>
            </w:pPr>
          </w:p>
        </w:tc>
      </w:tr>
    </w:tbl>
    <w:p w:rsidR="0084409B" w:rsidRDefault="0084409B" w:rsidP="0084409B">
      <w:pPr>
        <w:spacing w:after="0" w:line="240" w:lineRule="auto"/>
        <w:ind w:firstLine="851"/>
        <w:jc w:val="both"/>
        <w:rPr>
          <w:rFonts w:ascii="Times New Roman" w:eastAsia="Times New Roman" w:hAnsi="Times New Roman" w:cs="Times New Roman"/>
          <w:b/>
          <w:i/>
          <w:sz w:val="24"/>
          <w:szCs w:val="24"/>
          <w:lang w:eastAsia="lt-LT"/>
        </w:rPr>
      </w:pPr>
      <w:r w:rsidRPr="0084409B">
        <w:rPr>
          <w:rFonts w:ascii="Times New Roman" w:eastAsia="Times New Roman" w:hAnsi="Times New Roman" w:cs="Times New Roman"/>
          <w:b/>
          <w:i/>
          <w:sz w:val="24"/>
          <w:szCs w:val="24"/>
          <w:lang w:eastAsia="lt-LT"/>
        </w:rPr>
        <w:t>Pastabos ir paaiškinimai.</w:t>
      </w:r>
    </w:p>
    <w:p w:rsidR="0084409B" w:rsidRDefault="0084409B" w:rsidP="0084409B">
      <w:pPr>
        <w:spacing w:after="0" w:line="240" w:lineRule="auto"/>
        <w:ind w:firstLine="851"/>
        <w:jc w:val="both"/>
        <w:rPr>
          <w:rFonts w:ascii="Times New Roman" w:eastAsia="Times New Roman" w:hAnsi="Times New Roman" w:cs="Times New Roman"/>
          <w:i/>
          <w:sz w:val="24"/>
          <w:szCs w:val="24"/>
          <w:lang w:eastAsia="lt-LT"/>
        </w:rPr>
      </w:pPr>
      <w:r w:rsidRPr="0084409B">
        <w:rPr>
          <w:rFonts w:ascii="Times New Roman" w:eastAsia="Times New Roman" w:hAnsi="Times New Roman" w:cs="Times New Roman"/>
          <w:i/>
          <w:sz w:val="24"/>
          <w:szCs w:val="24"/>
          <w:lang w:eastAsia="lt-LT"/>
        </w:rPr>
        <w:t xml:space="preserve">Padidėjus pensijoms ir globotinių skaičiui išaugus vidutiniškai nuo 33 iki 39 žmonių, 2019 m. globos namų pajamos padidėjo 28246 </w:t>
      </w:r>
      <w:proofErr w:type="spellStart"/>
      <w:r w:rsidRPr="0084409B">
        <w:rPr>
          <w:rFonts w:ascii="Times New Roman" w:eastAsia="Times New Roman" w:hAnsi="Times New Roman" w:cs="Times New Roman"/>
          <w:i/>
          <w:sz w:val="24"/>
          <w:szCs w:val="24"/>
          <w:lang w:eastAsia="lt-LT"/>
        </w:rPr>
        <w:t>Eur</w:t>
      </w:r>
      <w:proofErr w:type="spellEnd"/>
      <w:r w:rsidRPr="0084409B">
        <w:rPr>
          <w:rFonts w:ascii="Times New Roman" w:eastAsia="Times New Roman" w:hAnsi="Times New Roman" w:cs="Times New Roman"/>
          <w:i/>
          <w:sz w:val="24"/>
          <w:szCs w:val="24"/>
          <w:lang w:eastAsia="lt-LT"/>
        </w:rPr>
        <w:t xml:space="preserve"> lyginant su 2018 m. Socialinės globos paslaugų kaina 2019 m. nesikeitė, paliko tokia pat kaip 2018 m. t.y.  asmenims su sunkia negalia 920 </w:t>
      </w:r>
      <w:proofErr w:type="spellStart"/>
      <w:r w:rsidRPr="0084409B">
        <w:rPr>
          <w:rFonts w:ascii="Times New Roman" w:eastAsia="Times New Roman" w:hAnsi="Times New Roman" w:cs="Times New Roman"/>
          <w:i/>
          <w:sz w:val="24"/>
          <w:szCs w:val="24"/>
          <w:lang w:eastAsia="lt-LT"/>
        </w:rPr>
        <w:t>Eur</w:t>
      </w:r>
      <w:proofErr w:type="spellEnd"/>
      <w:r w:rsidRPr="0084409B">
        <w:rPr>
          <w:rFonts w:ascii="Times New Roman" w:eastAsia="Times New Roman" w:hAnsi="Times New Roman" w:cs="Times New Roman"/>
          <w:i/>
          <w:sz w:val="24"/>
          <w:szCs w:val="24"/>
          <w:lang w:eastAsia="lt-LT"/>
        </w:rPr>
        <w:t xml:space="preserve">, kitiems asmenims - 780 </w:t>
      </w:r>
      <w:proofErr w:type="spellStart"/>
      <w:r w:rsidRPr="0084409B">
        <w:rPr>
          <w:rFonts w:ascii="Times New Roman" w:eastAsia="Times New Roman" w:hAnsi="Times New Roman" w:cs="Times New Roman"/>
          <w:i/>
          <w:sz w:val="24"/>
          <w:szCs w:val="24"/>
          <w:lang w:eastAsia="lt-LT"/>
        </w:rPr>
        <w:t>Eur</w:t>
      </w:r>
      <w:proofErr w:type="spellEnd"/>
      <w:r w:rsidRPr="0084409B">
        <w:rPr>
          <w:rFonts w:ascii="Times New Roman" w:eastAsia="Times New Roman" w:hAnsi="Times New Roman" w:cs="Times New Roman"/>
          <w:i/>
          <w:sz w:val="24"/>
          <w:szCs w:val="24"/>
          <w:lang w:eastAsia="lt-LT"/>
        </w:rPr>
        <w:t xml:space="preserve"> vienam asmeniui per mėnesį. Pajamų padidėjimas užtikrino galimybę kokybiškiau ir efektyviau teikti socialinės globos paslaugas gyventojams.</w:t>
      </w:r>
    </w:p>
    <w:p w:rsidR="00BA1C5F" w:rsidRPr="00BA1C5F" w:rsidRDefault="00BA1C5F" w:rsidP="00BA1C5F">
      <w:pPr>
        <w:tabs>
          <w:tab w:val="left" w:pos="1260"/>
        </w:tabs>
        <w:spacing w:after="0"/>
        <w:jc w:val="center"/>
        <w:rPr>
          <w:rFonts w:ascii="Times New Roman" w:eastAsia="Times New Roman" w:hAnsi="Times New Roman" w:cs="Times New Roman"/>
          <w:b/>
          <w:sz w:val="24"/>
          <w:szCs w:val="24"/>
          <w:lang w:eastAsia="lt-LT"/>
        </w:rPr>
      </w:pPr>
      <w:r w:rsidRPr="00824F48">
        <w:rPr>
          <w:rFonts w:ascii="Times New Roman" w:eastAsia="Times New Roman" w:hAnsi="Times New Roman" w:cs="Times New Roman"/>
          <w:i/>
          <w:sz w:val="24"/>
          <w:szCs w:val="24"/>
          <w:lang w:eastAsia="lt-LT"/>
        </w:rPr>
        <w:t>1 pav. 2017</w:t>
      </w:r>
      <w:r>
        <w:rPr>
          <w:rFonts w:ascii="Times New Roman" w:eastAsia="Times New Roman" w:hAnsi="Times New Roman" w:cs="Times New Roman"/>
          <w:i/>
          <w:sz w:val="24"/>
          <w:szCs w:val="24"/>
          <w:lang w:eastAsia="lt-LT"/>
        </w:rPr>
        <w:t xml:space="preserve"> – 2019 metų finansinės būklės kitimo lėšos. </w:t>
      </w:r>
    </w:p>
    <w:p w:rsidR="00BA1C5F" w:rsidRPr="0084409B" w:rsidRDefault="00BA1C5F" w:rsidP="00F5634C">
      <w:pPr>
        <w:spacing w:after="0" w:line="240" w:lineRule="auto"/>
        <w:jc w:val="center"/>
        <w:rPr>
          <w:rFonts w:ascii="Times New Roman" w:eastAsia="Times New Roman" w:hAnsi="Times New Roman" w:cs="Times New Roman"/>
          <w:b/>
          <w:i/>
          <w:sz w:val="24"/>
          <w:szCs w:val="24"/>
          <w:lang w:eastAsia="lt-LT"/>
        </w:rPr>
      </w:pPr>
      <w:r>
        <w:rPr>
          <w:noProof/>
          <w:lang w:eastAsia="lt-LT"/>
        </w:rPr>
        <w:drawing>
          <wp:inline distT="0" distB="0" distL="0" distR="0" wp14:anchorId="48125111" wp14:editId="01BCD1E5">
            <wp:extent cx="4629150" cy="1914525"/>
            <wp:effectExtent l="0" t="0" r="19050" b="952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409B" w:rsidRDefault="0084409B" w:rsidP="00F5634C">
      <w:pPr>
        <w:spacing w:after="0" w:line="240" w:lineRule="auto"/>
        <w:ind w:firstLine="851"/>
        <w:jc w:val="both"/>
        <w:rPr>
          <w:rFonts w:ascii="Times New Roman" w:eastAsia="Times New Roman" w:hAnsi="Times New Roman" w:cs="Times New Roman"/>
          <w:i/>
          <w:sz w:val="24"/>
          <w:szCs w:val="24"/>
          <w:lang w:eastAsia="lt-LT"/>
        </w:rPr>
      </w:pPr>
      <w:r w:rsidRPr="0084409B">
        <w:rPr>
          <w:rFonts w:ascii="Times New Roman" w:eastAsia="Times New Roman" w:hAnsi="Times New Roman" w:cs="Times New Roman"/>
          <w:i/>
          <w:sz w:val="24"/>
          <w:szCs w:val="24"/>
          <w:lang w:eastAsia="lt-LT"/>
        </w:rPr>
        <w:t xml:space="preserve">Dėl padidėjusio gyventojų skaičiaus apie 10 proc. padidėjo ir pagrindinės globos namų išlaidos (maistui, medikamentams ir slaugos priemonėms, aprangai ir patalynei ir kt.) už socialinių globos paslaugų teikimą globos namų gyventojams. Tačiau 24 </w:t>
      </w:r>
      <w:proofErr w:type="spellStart"/>
      <w:r w:rsidRPr="0084409B">
        <w:rPr>
          <w:rFonts w:ascii="Times New Roman" w:eastAsia="Times New Roman" w:hAnsi="Times New Roman" w:cs="Times New Roman"/>
          <w:i/>
          <w:sz w:val="24"/>
          <w:szCs w:val="24"/>
          <w:lang w:eastAsia="lt-LT"/>
        </w:rPr>
        <w:t>Eur</w:t>
      </w:r>
      <w:proofErr w:type="spellEnd"/>
      <w:r w:rsidRPr="0084409B">
        <w:rPr>
          <w:rFonts w:ascii="Times New Roman" w:eastAsia="Times New Roman" w:hAnsi="Times New Roman" w:cs="Times New Roman"/>
          <w:i/>
          <w:sz w:val="24"/>
          <w:szCs w:val="24"/>
          <w:lang w:eastAsia="lt-LT"/>
        </w:rPr>
        <w:t xml:space="preserve">  sumažėjo  faktinis vieno gyventojo išlaikymas per mėnesį dėl maistui sutaupytų lėšų, globos namams dalyvaujant „Maisto banko“ akcijose (gauta paramos vertė 6829,20 </w:t>
      </w:r>
      <w:proofErr w:type="spellStart"/>
      <w:r w:rsidRPr="0084409B">
        <w:rPr>
          <w:rFonts w:ascii="Times New Roman" w:eastAsia="Times New Roman" w:hAnsi="Times New Roman" w:cs="Times New Roman"/>
          <w:i/>
          <w:sz w:val="24"/>
          <w:szCs w:val="24"/>
          <w:lang w:eastAsia="lt-LT"/>
        </w:rPr>
        <w:t>Eur</w:t>
      </w:r>
      <w:proofErr w:type="spellEnd"/>
      <w:r w:rsidRPr="0084409B">
        <w:rPr>
          <w:rFonts w:ascii="Times New Roman" w:eastAsia="Times New Roman" w:hAnsi="Times New Roman" w:cs="Times New Roman"/>
          <w:i/>
          <w:sz w:val="24"/>
          <w:szCs w:val="24"/>
          <w:lang w:eastAsia="lt-LT"/>
        </w:rPr>
        <w:t>), ir dėl beveik nepadidėjusių šildymo išlaidų dėl neįtikėtinai šiltos žiemos ir nereikėjo apšildyti papildomų patalpų.</w:t>
      </w:r>
    </w:p>
    <w:p w:rsidR="00BA1C5F" w:rsidRDefault="00BA1C5F" w:rsidP="00BA1C5F">
      <w:pPr>
        <w:spacing w:after="0" w:line="240" w:lineRule="auto"/>
        <w:jc w:val="center"/>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 xml:space="preserve">2 </w:t>
      </w:r>
      <w:r w:rsidRPr="00824F48">
        <w:rPr>
          <w:rFonts w:ascii="Times New Roman" w:eastAsia="Times New Roman" w:hAnsi="Times New Roman" w:cs="Times New Roman"/>
          <w:i/>
          <w:sz w:val="24"/>
          <w:szCs w:val="24"/>
          <w:lang w:eastAsia="lt-LT"/>
        </w:rPr>
        <w:t>pav. 2017</w:t>
      </w:r>
      <w:r>
        <w:rPr>
          <w:rFonts w:ascii="Times New Roman" w:eastAsia="Times New Roman" w:hAnsi="Times New Roman" w:cs="Times New Roman"/>
          <w:i/>
          <w:sz w:val="24"/>
          <w:szCs w:val="24"/>
          <w:lang w:eastAsia="lt-LT"/>
        </w:rPr>
        <w:t xml:space="preserve"> – 2019 metų finansinės būklės kitimo išlaidos.</w:t>
      </w:r>
      <w:r>
        <w:rPr>
          <w:noProof/>
          <w:lang w:eastAsia="lt-LT"/>
        </w:rPr>
        <w:drawing>
          <wp:inline distT="0" distB="0" distL="0" distR="0" wp14:anchorId="3496BBE7" wp14:editId="15B34FC2">
            <wp:extent cx="4723075" cy="1963972"/>
            <wp:effectExtent l="0" t="0" r="20955" b="1778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409B" w:rsidRPr="0084409B" w:rsidRDefault="0084409B" w:rsidP="0084409B">
      <w:pPr>
        <w:spacing w:after="0" w:line="240" w:lineRule="auto"/>
        <w:ind w:firstLine="851"/>
        <w:jc w:val="both"/>
        <w:rPr>
          <w:rFonts w:ascii="Times New Roman" w:eastAsia="Times New Roman" w:hAnsi="Times New Roman" w:cs="Times New Roman"/>
          <w:i/>
          <w:sz w:val="24"/>
          <w:szCs w:val="24"/>
          <w:lang w:eastAsia="lt-LT"/>
        </w:rPr>
      </w:pPr>
      <w:r w:rsidRPr="0084409B">
        <w:rPr>
          <w:rFonts w:ascii="Times New Roman" w:eastAsia="Times New Roman" w:hAnsi="Times New Roman" w:cs="Times New Roman"/>
          <w:i/>
          <w:sz w:val="24"/>
          <w:szCs w:val="24"/>
          <w:lang w:eastAsia="lt-LT"/>
        </w:rPr>
        <w:t>Lyginant su 2018 m.,  ataskaitiniais 2019 m. apie 12 proc. padidėjo išlaidos darbo užmokesčiui ir socialiniam draudimui.  Už 2019 m. darbo rezultatus išmokėti 40 proc. atlyginimo dydžio priedai darbuotojams.</w:t>
      </w:r>
    </w:p>
    <w:p w:rsidR="0084409B" w:rsidRPr="0084409B" w:rsidRDefault="0084409B" w:rsidP="0084409B">
      <w:pPr>
        <w:spacing w:after="0" w:line="240" w:lineRule="auto"/>
        <w:ind w:firstLine="851"/>
        <w:jc w:val="both"/>
        <w:rPr>
          <w:rFonts w:ascii="Times New Roman" w:eastAsia="Times New Roman" w:hAnsi="Times New Roman" w:cs="Times New Roman"/>
          <w:b/>
          <w:i/>
          <w:sz w:val="24"/>
          <w:szCs w:val="24"/>
          <w:lang w:eastAsia="lt-LT"/>
        </w:rPr>
      </w:pPr>
      <w:r w:rsidRPr="0084409B">
        <w:rPr>
          <w:rFonts w:ascii="Times New Roman" w:eastAsia="Times New Roman" w:hAnsi="Times New Roman" w:cs="Times New Roman"/>
          <w:b/>
          <w:i/>
          <w:sz w:val="24"/>
          <w:szCs w:val="24"/>
          <w:lang w:eastAsia="lt-LT"/>
        </w:rPr>
        <w:t xml:space="preserve">Iš sutaupytų lėšų 2019 m. įsigyta ilgalaikio turto už: 8734,40 </w:t>
      </w:r>
      <w:proofErr w:type="spellStart"/>
      <w:r w:rsidRPr="0084409B">
        <w:rPr>
          <w:rFonts w:ascii="Times New Roman" w:eastAsia="Times New Roman" w:hAnsi="Times New Roman" w:cs="Times New Roman"/>
          <w:b/>
          <w:i/>
          <w:sz w:val="24"/>
          <w:szCs w:val="24"/>
          <w:lang w:eastAsia="lt-LT"/>
        </w:rPr>
        <w:t>Eur</w:t>
      </w:r>
      <w:proofErr w:type="spellEnd"/>
    </w:p>
    <w:p w:rsidR="0084409B" w:rsidRPr="00D278EB" w:rsidRDefault="0084409B" w:rsidP="0084409B">
      <w:pPr>
        <w:spacing w:after="0" w:line="240" w:lineRule="auto"/>
        <w:jc w:val="both"/>
        <w:rPr>
          <w:rFonts w:ascii="Times New Roman" w:eastAsia="Times New Roman" w:hAnsi="Times New Roman" w:cs="Times New Roman"/>
          <w:i/>
          <w:sz w:val="24"/>
          <w:szCs w:val="24"/>
          <w:lang w:eastAsia="lt-LT"/>
        </w:rPr>
      </w:pPr>
      <w:r w:rsidRPr="0084409B">
        <w:rPr>
          <w:rFonts w:ascii="Times New Roman" w:eastAsia="Times New Roman" w:hAnsi="Times New Roman" w:cs="Times New Roman"/>
          <w:i/>
          <w:sz w:val="24"/>
          <w:szCs w:val="24"/>
          <w:lang w:eastAsia="lt-LT"/>
        </w:rPr>
        <w:t xml:space="preserve">Medicinos slaugytojų </w:t>
      </w:r>
      <w:r w:rsidRPr="00D278EB">
        <w:rPr>
          <w:rFonts w:ascii="Times New Roman" w:eastAsia="Times New Roman" w:hAnsi="Times New Roman" w:cs="Times New Roman"/>
          <w:i/>
          <w:sz w:val="24"/>
          <w:szCs w:val="24"/>
          <w:lang w:eastAsia="lt-LT"/>
        </w:rPr>
        <w:t xml:space="preserve">vežimėlis </w:t>
      </w:r>
      <w:proofErr w:type="spellStart"/>
      <w:r w:rsidRPr="00D278EB">
        <w:rPr>
          <w:rFonts w:ascii="Times New Roman" w:eastAsia="Times New Roman" w:hAnsi="Times New Roman" w:cs="Times New Roman"/>
          <w:i/>
          <w:sz w:val="24"/>
          <w:szCs w:val="24"/>
          <w:lang w:eastAsia="lt-LT"/>
        </w:rPr>
        <w:t>multifunkcinis</w:t>
      </w:r>
      <w:proofErr w:type="spellEnd"/>
      <w:r w:rsidRPr="00D278EB">
        <w:rPr>
          <w:rFonts w:ascii="Times New Roman" w:eastAsia="Times New Roman" w:hAnsi="Times New Roman" w:cs="Times New Roman"/>
          <w:i/>
          <w:sz w:val="24"/>
          <w:szCs w:val="24"/>
          <w:lang w:eastAsia="lt-LT"/>
        </w:rPr>
        <w:t xml:space="preserve"> iš nerūdijančio plieno – 795,00 </w:t>
      </w:r>
      <w:proofErr w:type="spellStart"/>
      <w:r w:rsidRPr="00D278EB">
        <w:rPr>
          <w:rFonts w:ascii="Times New Roman" w:eastAsia="Times New Roman" w:hAnsi="Times New Roman" w:cs="Times New Roman"/>
          <w:i/>
          <w:sz w:val="24"/>
          <w:szCs w:val="24"/>
          <w:lang w:eastAsia="lt-LT"/>
        </w:rPr>
        <w:t>Eur</w:t>
      </w:r>
      <w:proofErr w:type="spellEnd"/>
    </w:p>
    <w:p w:rsidR="0084409B" w:rsidRPr="00D278EB" w:rsidRDefault="0084409B" w:rsidP="0084409B">
      <w:pPr>
        <w:spacing w:after="0" w:line="240" w:lineRule="auto"/>
        <w:jc w:val="both"/>
        <w:rPr>
          <w:rFonts w:ascii="Times New Roman" w:eastAsia="Times New Roman" w:hAnsi="Times New Roman" w:cs="Times New Roman"/>
          <w:i/>
          <w:sz w:val="24"/>
          <w:szCs w:val="24"/>
          <w:lang w:eastAsia="lt-LT"/>
        </w:rPr>
      </w:pPr>
      <w:r w:rsidRPr="00D278EB">
        <w:rPr>
          <w:rFonts w:ascii="Times New Roman" w:eastAsia="Times New Roman" w:hAnsi="Times New Roman" w:cs="Times New Roman"/>
          <w:i/>
          <w:sz w:val="24"/>
          <w:szCs w:val="24"/>
          <w:lang w:eastAsia="lt-LT"/>
        </w:rPr>
        <w:t xml:space="preserve">Minkštas kampas JAWA – 1208,90 </w:t>
      </w:r>
      <w:proofErr w:type="spellStart"/>
      <w:r w:rsidRPr="00D278EB">
        <w:rPr>
          <w:rFonts w:ascii="Times New Roman" w:eastAsia="Times New Roman" w:hAnsi="Times New Roman" w:cs="Times New Roman"/>
          <w:i/>
          <w:sz w:val="24"/>
          <w:szCs w:val="24"/>
          <w:lang w:eastAsia="lt-LT"/>
        </w:rPr>
        <w:t>Eur</w:t>
      </w:r>
      <w:proofErr w:type="spellEnd"/>
    </w:p>
    <w:p w:rsidR="0084409B" w:rsidRPr="00D278EB" w:rsidRDefault="0084409B" w:rsidP="0084409B">
      <w:pPr>
        <w:spacing w:after="0" w:line="240" w:lineRule="auto"/>
        <w:jc w:val="both"/>
        <w:rPr>
          <w:rFonts w:ascii="Times New Roman" w:eastAsia="Times New Roman" w:hAnsi="Times New Roman" w:cs="Times New Roman"/>
          <w:i/>
          <w:sz w:val="24"/>
          <w:szCs w:val="24"/>
          <w:lang w:eastAsia="lt-LT"/>
        </w:rPr>
      </w:pPr>
      <w:r w:rsidRPr="00D278EB">
        <w:rPr>
          <w:rFonts w:ascii="Times New Roman" w:eastAsia="Times New Roman" w:hAnsi="Times New Roman" w:cs="Times New Roman"/>
          <w:i/>
          <w:sz w:val="24"/>
          <w:szCs w:val="24"/>
          <w:lang w:eastAsia="lt-LT"/>
        </w:rPr>
        <w:t xml:space="preserve">Plaukiojantis fontanas – 1887,60 </w:t>
      </w:r>
      <w:proofErr w:type="spellStart"/>
      <w:r w:rsidRPr="00D278EB">
        <w:rPr>
          <w:rFonts w:ascii="Times New Roman" w:eastAsia="Times New Roman" w:hAnsi="Times New Roman" w:cs="Times New Roman"/>
          <w:i/>
          <w:sz w:val="24"/>
          <w:szCs w:val="24"/>
          <w:lang w:eastAsia="lt-LT"/>
        </w:rPr>
        <w:t>Eur</w:t>
      </w:r>
      <w:proofErr w:type="spellEnd"/>
    </w:p>
    <w:p w:rsidR="0084409B" w:rsidRPr="00D278EB" w:rsidRDefault="0084409B" w:rsidP="0084409B">
      <w:pPr>
        <w:spacing w:after="0" w:line="240" w:lineRule="auto"/>
        <w:jc w:val="both"/>
        <w:rPr>
          <w:rFonts w:ascii="Times New Roman" w:eastAsia="Times New Roman" w:hAnsi="Times New Roman" w:cs="Times New Roman"/>
          <w:i/>
          <w:sz w:val="24"/>
          <w:szCs w:val="24"/>
          <w:lang w:eastAsia="lt-LT"/>
        </w:rPr>
      </w:pPr>
      <w:r w:rsidRPr="00D278EB">
        <w:rPr>
          <w:rFonts w:ascii="Times New Roman" w:eastAsia="Times New Roman" w:hAnsi="Times New Roman" w:cs="Times New Roman"/>
          <w:i/>
          <w:sz w:val="24"/>
          <w:szCs w:val="24"/>
          <w:lang w:eastAsia="lt-LT"/>
        </w:rPr>
        <w:t xml:space="preserve">Televizorius LD LED 70UK6500PLB, AEE – 1416,00 </w:t>
      </w:r>
      <w:proofErr w:type="spellStart"/>
      <w:r w:rsidRPr="00D278EB">
        <w:rPr>
          <w:rFonts w:ascii="Times New Roman" w:eastAsia="Times New Roman" w:hAnsi="Times New Roman" w:cs="Times New Roman"/>
          <w:i/>
          <w:sz w:val="24"/>
          <w:szCs w:val="24"/>
          <w:lang w:eastAsia="lt-LT"/>
        </w:rPr>
        <w:t>Eur</w:t>
      </w:r>
      <w:proofErr w:type="spellEnd"/>
    </w:p>
    <w:p w:rsidR="0084409B" w:rsidRPr="00D278EB" w:rsidRDefault="0084409B" w:rsidP="0084409B">
      <w:pPr>
        <w:spacing w:after="0" w:line="240" w:lineRule="auto"/>
        <w:jc w:val="both"/>
        <w:rPr>
          <w:rFonts w:ascii="Times New Roman" w:eastAsia="Times New Roman" w:hAnsi="Times New Roman" w:cs="Times New Roman"/>
          <w:i/>
          <w:sz w:val="24"/>
          <w:szCs w:val="24"/>
          <w:lang w:eastAsia="lt-LT"/>
        </w:rPr>
      </w:pPr>
      <w:r w:rsidRPr="00D278EB">
        <w:rPr>
          <w:rFonts w:ascii="Times New Roman" w:eastAsia="Times New Roman" w:hAnsi="Times New Roman" w:cs="Times New Roman"/>
          <w:i/>
          <w:sz w:val="24"/>
          <w:szCs w:val="24"/>
          <w:lang w:eastAsia="lt-LT"/>
        </w:rPr>
        <w:t>Spinta su stumdom</w:t>
      </w:r>
      <w:r w:rsidR="00D278EB">
        <w:rPr>
          <w:rFonts w:ascii="Times New Roman" w:eastAsia="Times New Roman" w:hAnsi="Times New Roman" w:cs="Times New Roman"/>
          <w:i/>
          <w:sz w:val="24"/>
          <w:szCs w:val="24"/>
          <w:lang w:eastAsia="lt-LT"/>
        </w:rPr>
        <w:t>om</w:t>
      </w:r>
      <w:r w:rsidRPr="00D278EB">
        <w:rPr>
          <w:rFonts w:ascii="Times New Roman" w:eastAsia="Times New Roman" w:hAnsi="Times New Roman" w:cs="Times New Roman"/>
          <w:i/>
          <w:sz w:val="24"/>
          <w:szCs w:val="24"/>
          <w:lang w:eastAsia="lt-LT"/>
        </w:rPr>
        <w:t xml:space="preserve">is durimis (salėje) – 690,00 </w:t>
      </w:r>
      <w:proofErr w:type="spellStart"/>
      <w:r w:rsidRPr="00D278EB">
        <w:rPr>
          <w:rFonts w:ascii="Times New Roman" w:eastAsia="Times New Roman" w:hAnsi="Times New Roman" w:cs="Times New Roman"/>
          <w:i/>
          <w:sz w:val="24"/>
          <w:szCs w:val="24"/>
          <w:lang w:eastAsia="lt-LT"/>
        </w:rPr>
        <w:t>Eur</w:t>
      </w:r>
      <w:proofErr w:type="spellEnd"/>
    </w:p>
    <w:p w:rsidR="0084409B" w:rsidRPr="00D278EB" w:rsidRDefault="0084409B" w:rsidP="0084409B">
      <w:pPr>
        <w:spacing w:after="0" w:line="240" w:lineRule="auto"/>
        <w:jc w:val="both"/>
        <w:rPr>
          <w:rFonts w:ascii="Times New Roman" w:eastAsia="Times New Roman" w:hAnsi="Times New Roman" w:cs="Times New Roman"/>
          <w:i/>
          <w:sz w:val="24"/>
          <w:szCs w:val="24"/>
          <w:lang w:eastAsia="lt-LT"/>
        </w:rPr>
      </w:pPr>
      <w:r w:rsidRPr="00D278EB">
        <w:rPr>
          <w:rFonts w:ascii="Times New Roman" w:eastAsia="Times New Roman" w:hAnsi="Times New Roman" w:cs="Times New Roman"/>
          <w:i/>
          <w:sz w:val="24"/>
          <w:szCs w:val="24"/>
          <w:lang w:eastAsia="lt-LT"/>
        </w:rPr>
        <w:t xml:space="preserve">Stalas reguliuojamo aukščio (buhalterei) – 592,90 </w:t>
      </w:r>
      <w:proofErr w:type="spellStart"/>
      <w:r w:rsidRPr="00D278EB">
        <w:rPr>
          <w:rFonts w:ascii="Times New Roman" w:eastAsia="Times New Roman" w:hAnsi="Times New Roman" w:cs="Times New Roman"/>
          <w:i/>
          <w:sz w:val="24"/>
          <w:szCs w:val="24"/>
          <w:lang w:eastAsia="lt-LT"/>
        </w:rPr>
        <w:t>Eur</w:t>
      </w:r>
      <w:proofErr w:type="spellEnd"/>
    </w:p>
    <w:p w:rsidR="0084409B" w:rsidRPr="00D278EB" w:rsidRDefault="0084409B" w:rsidP="0084409B">
      <w:pPr>
        <w:spacing w:after="0" w:line="240" w:lineRule="auto"/>
        <w:jc w:val="both"/>
        <w:rPr>
          <w:rFonts w:ascii="Times New Roman" w:eastAsia="Times New Roman" w:hAnsi="Times New Roman" w:cs="Times New Roman"/>
          <w:i/>
          <w:sz w:val="24"/>
          <w:szCs w:val="24"/>
          <w:lang w:eastAsia="lt-LT"/>
        </w:rPr>
      </w:pPr>
      <w:r w:rsidRPr="00D278EB">
        <w:rPr>
          <w:rFonts w:ascii="Times New Roman" w:eastAsia="Times New Roman" w:hAnsi="Times New Roman" w:cs="Times New Roman"/>
          <w:i/>
          <w:sz w:val="24"/>
          <w:szCs w:val="24"/>
          <w:lang w:eastAsia="lt-LT"/>
        </w:rPr>
        <w:t xml:space="preserve">Kompiuteris DELL </w:t>
      </w:r>
      <w:proofErr w:type="spellStart"/>
      <w:r w:rsidRPr="00D278EB">
        <w:rPr>
          <w:rFonts w:ascii="Times New Roman" w:eastAsia="Times New Roman" w:hAnsi="Times New Roman" w:cs="Times New Roman"/>
          <w:i/>
          <w:sz w:val="24"/>
          <w:szCs w:val="24"/>
          <w:lang w:eastAsia="lt-LT"/>
        </w:rPr>
        <w:t>OptiPlex</w:t>
      </w:r>
      <w:proofErr w:type="spellEnd"/>
      <w:r w:rsidRPr="00D278EB">
        <w:rPr>
          <w:rFonts w:ascii="Times New Roman" w:eastAsia="Times New Roman" w:hAnsi="Times New Roman" w:cs="Times New Roman"/>
          <w:i/>
          <w:sz w:val="24"/>
          <w:szCs w:val="24"/>
          <w:lang w:eastAsia="lt-LT"/>
        </w:rPr>
        <w:t xml:space="preserve"> 3060 </w:t>
      </w:r>
      <w:proofErr w:type="spellStart"/>
      <w:r w:rsidRPr="00D278EB">
        <w:rPr>
          <w:rFonts w:ascii="Times New Roman" w:eastAsia="Times New Roman" w:hAnsi="Times New Roman" w:cs="Times New Roman"/>
          <w:i/>
          <w:sz w:val="24"/>
          <w:szCs w:val="24"/>
          <w:lang w:eastAsia="lt-LT"/>
        </w:rPr>
        <w:t>Desktop</w:t>
      </w:r>
      <w:proofErr w:type="spellEnd"/>
      <w:r w:rsidRPr="00D278EB">
        <w:rPr>
          <w:rFonts w:ascii="Times New Roman" w:eastAsia="Times New Roman" w:hAnsi="Times New Roman" w:cs="Times New Roman"/>
          <w:i/>
          <w:sz w:val="24"/>
          <w:szCs w:val="24"/>
          <w:lang w:eastAsia="lt-LT"/>
        </w:rPr>
        <w:t xml:space="preserve"> – 625,00 </w:t>
      </w:r>
      <w:proofErr w:type="spellStart"/>
      <w:r w:rsidRPr="00D278EB">
        <w:rPr>
          <w:rFonts w:ascii="Times New Roman" w:eastAsia="Times New Roman" w:hAnsi="Times New Roman" w:cs="Times New Roman"/>
          <w:i/>
          <w:sz w:val="24"/>
          <w:szCs w:val="24"/>
          <w:lang w:eastAsia="lt-LT"/>
        </w:rPr>
        <w:t>Eur</w:t>
      </w:r>
      <w:proofErr w:type="spellEnd"/>
    </w:p>
    <w:p w:rsidR="0084409B" w:rsidRPr="00D278EB" w:rsidRDefault="0084409B" w:rsidP="0084409B">
      <w:pPr>
        <w:spacing w:after="0" w:line="240" w:lineRule="auto"/>
        <w:jc w:val="both"/>
        <w:rPr>
          <w:rFonts w:ascii="Times New Roman" w:eastAsia="Times New Roman" w:hAnsi="Times New Roman" w:cs="Times New Roman"/>
          <w:i/>
          <w:sz w:val="24"/>
          <w:szCs w:val="24"/>
          <w:lang w:eastAsia="lt-LT"/>
        </w:rPr>
      </w:pPr>
      <w:r w:rsidRPr="00D278EB">
        <w:rPr>
          <w:rFonts w:ascii="Times New Roman" w:eastAsia="Times New Roman" w:hAnsi="Times New Roman" w:cs="Times New Roman"/>
          <w:i/>
          <w:sz w:val="24"/>
          <w:szCs w:val="24"/>
          <w:lang w:eastAsia="lt-LT"/>
        </w:rPr>
        <w:t xml:space="preserve">Palapinė renginių – 849,00 </w:t>
      </w:r>
      <w:proofErr w:type="spellStart"/>
      <w:r w:rsidRPr="00D278EB">
        <w:rPr>
          <w:rFonts w:ascii="Times New Roman" w:eastAsia="Times New Roman" w:hAnsi="Times New Roman" w:cs="Times New Roman"/>
          <w:i/>
          <w:sz w:val="24"/>
          <w:szCs w:val="24"/>
          <w:lang w:eastAsia="lt-LT"/>
        </w:rPr>
        <w:t>Eur</w:t>
      </w:r>
      <w:proofErr w:type="spellEnd"/>
    </w:p>
    <w:p w:rsidR="0084409B" w:rsidRPr="00D278EB" w:rsidRDefault="0084409B" w:rsidP="0084409B">
      <w:pPr>
        <w:spacing w:after="0" w:line="240" w:lineRule="auto"/>
        <w:jc w:val="both"/>
        <w:rPr>
          <w:rFonts w:ascii="Times New Roman" w:eastAsia="Times New Roman" w:hAnsi="Times New Roman" w:cs="Times New Roman"/>
          <w:i/>
          <w:sz w:val="24"/>
          <w:szCs w:val="24"/>
          <w:lang w:eastAsia="lt-LT"/>
        </w:rPr>
      </w:pPr>
      <w:r w:rsidRPr="00D278EB">
        <w:rPr>
          <w:rFonts w:ascii="Times New Roman" w:eastAsia="Times New Roman" w:hAnsi="Times New Roman" w:cs="Times New Roman"/>
          <w:i/>
          <w:sz w:val="24"/>
          <w:szCs w:val="24"/>
          <w:lang w:eastAsia="lt-LT"/>
        </w:rPr>
        <w:t xml:space="preserve">Kompiuteris INTELG4900 su spausdintuvu – 670,00 </w:t>
      </w:r>
      <w:proofErr w:type="spellStart"/>
      <w:r w:rsidRPr="00D278EB">
        <w:rPr>
          <w:rFonts w:ascii="Times New Roman" w:eastAsia="Times New Roman" w:hAnsi="Times New Roman" w:cs="Times New Roman"/>
          <w:i/>
          <w:sz w:val="24"/>
          <w:szCs w:val="24"/>
          <w:lang w:eastAsia="lt-LT"/>
        </w:rPr>
        <w:t>Eur</w:t>
      </w:r>
      <w:proofErr w:type="spellEnd"/>
      <w:r w:rsidRPr="00D278EB">
        <w:rPr>
          <w:rFonts w:ascii="Times New Roman" w:eastAsia="Times New Roman" w:hAnsi="Times New Roman" w:cs="Times New Roman"/>
          <w:i/>
          <w:sz w:val="24"/>
          <w:szCs w:val="24"/>
          <w:lang w:eastAsia="lt-LT"/>
        </w:rPr>
        <w:t>.</w:t>
      </w:r>
    </w:p>
    <w:p w:rsidR="0084409B" w:rsidRDefault="0084409B" w:rsidP="0084409B">
      <w:pPr>
        <w:spacing w:after="0" w:line="240" w:lineRule="auto"/>
        <w:jc w:val="both"/>
        <w:rPr>
          <w:rFonts w:ascii="Times New Roman" w:eastAsia="Times New Roman" w:hAnsi="Times New Roman" w:cs="Times New Roman"/>
          <w:i/>
          <w:sz w:val="24"/>
          <w:szCs w:val="24"/>
          <w:lang w:eastAsia="lt-LT"/>
        </w:rPr>
      </w:pPr>
      <w:r w:rsidRPr="00D278EB">
        <w:rPr>
          <w:rFonts w:ascii="Times New Roman" w:eastAsia="Times New Roman" w:hAnsi="Times New Roman" w:cs="Times New Roman"/>
          <w:i/>
          <w:sz w:val="24"/>
          <w:szCs w:val="24"/>
          <w:lang w:eastAsia="lt-LT"/>
        </w:rPr>
        <w:t xml:space="preserve">Ilgalaikio turto remontas kainavo 3756,15 </w:t>
      </w:r>
      <w:proofErr w:type="spellStart"/>
      <w:r w:rsidRPr="00D278EB">
        <w:rPr>
          <w:rFonts w:ascii="Times New Roman" w:eastAsia="Times New Roman" w:hAnsi="Times New Roman" w:cs="Times New Roman"/>
          <w:i/>
          <w:sz w:val="24"/>
          <w:szCs w:val="24"/>
          <w:lang w:eastAsia="lt-LT"/>
        </w:rPr>
        <w:t>Eur</w:t>
      </w:r>
      <w:proofErr w:type="spellEnd"/>
      <w:r w:rsidRPr="00D278EB">
        <w:rPr>
          <w:rFonts w:ascii="Times New Roman" w:eastAsia="Times New Roman" w:hAnsi="Times New Roman" w:cs="Times New Roman"/>
          <w:i/>
          <w:sz w:val="24"/>
          <w:szCs w:val="24"/>
          <w:lang w:eastAsia="lt-LT"/>
        </w:rPr>
        <w:t>.</w:t>
      </w:r>
    </w:p>
    <w:p w:rsidR="00F5634C" w:rsidRPr="00D278EB" w:rsidRDefault="00F5634C" w:rsidP="0084409B">
      <w:pPr>
        <w:spacing w:after="0" w:line="240" w:lineRule="auto"/>
        <w:jc w:val="both"/>
        <w:rPr>
          <w:rFonts w:ascii="Calibri" w:eastAsia="Calibri" w:hAnsi="Calibri" w:cs="Times New Roman"/>
        </w:rPr>
      </w:pPr>
    </w:p>
    <w:p w:rsidR="0084409B" w:rsidRPr="00D278EB" w:rsidRDefault="0084409B" w:rsidP="0084409B">
      <w:pPr>
        <w:shd w:val="clear" w:color="auto" w:fill="FFFFFF"/>
        <w:spacing w:after="0" w:line="240" w:lineRule="auto"/>
        <w:jc w:val="both"/>
        <w:rPr>
          <w:rFonts w:ascii="Times New Roman" w:eastAsia="Times New Roman" w:hAnsi="Times New Roman" w:cs="Times New Roman"/>
          <w:sz w:val="24"/>
          <w:szCs w:val="24"/>
          <w:lang w:eastAsia="lt-LT"/>
        </w:rPr>
      </w:pPr>
      <w:r w:rsidRPr="00D278EB">
        <w:rPr>
          <w:rFonts w:ascii="Times New Roman" w:eastAsia="Times New Roman" w:hAnsi="Times New Roman" w:cs="Times New Roman"/>
          <w:sz w:val="24"/>
          <w:szCs w:val="24"/>
          <w:lang w:eastAsia="lt-LT"/>
        </w:rPr>
        <w:t xml:space="preserve">                                 </w:t>
      </w:r>
    </w:p>
    <w:p w:rsidR="0084409B" w:rsidRPr="00D278EB" w:rsidRDefault="0084409B" w:rsidP="00F5634C">
      <w:pPr>
        <w:spacing w:after="0" w:line="240" w:lineRule="auto"/>
        <w:jc w:val="center"/>
        <w:rPr>
          <w:rFonts w:ascii="Times New Roman" w:eastAsia="Times New Roman" w:hAnsi="Times New Roman" w:cs="Times New Roman"/>
          <w:b/>
          <w:sz w:val="24"/>
          <w:szCs w:val="24"/>
          <w:lang w:eastAsia="lt-LT"/>
        </w:rPr>
      </w:pPr>
      <w:r w:rsidRPr="00D278EB">
        <w:rPr>
          <w:rFonts w:ascii="Times New Roman" w:eastAsia="Times New Roman" w:hAnsi="Times New Roman" w:cs="Times New Roman"/>
          <w:b/>
          <w:sz w:val="24"/>
          <w:szCs w:val="24"/>
          <w:lang w:eastAsia="lt-LT"/>
        </w:rPr>
        <w:t>IV.   SVEIKATOS PRIEŽIŪROS VEIKLA</w:t>
      </w:r>
    </w:p>
    <w:p w:rsidR="0084409B" w:rsidRPr="00D278EB" w:rsidRDefault="0084409B" w:rsidP="0084409B">
      <w:pPr>
        <w:spacing w:after="0" w:line="259" w:lineRule="auto"/>
        <w:rPr>
          <w:rFonts w:ascii="Times New Roman" w:eastAsia="Calibri" w:hAnsi="Times New Roman" w:cs="Times New Roman"/>
          <w:b/>
          <w:sz w:val="24"/>
          <w:szCs w:val="24"/>
        </w:rPr>
      </w:pPr>
    </w:p>
    <w:p w:rsidR="0084409B" w:rsidRPr="00D278EB" w:rsidRDefault="0084409B" w:rsidP="0084409B">
      <w:pPr>
        <w:spacing w:after="0" w:line="259" w:lineRule="auto"/>
        <w:ind w:firstLine="851"/>
        <w:jc w:val="both"/>
        <w:rPr>
          <w:rFonts w:ascii="Times New Roman" w:eastAsia="Calibri" w:hAnsi="Times New Roman" w:cs="Times New Roman"/>
          <w:sz w:val="24"/>
          <w:szCs w:val="24"/>
        </w:rPr>
      </w:pPr>
      <w:r w:rsidRPr="00D278EB">
        <w:rPr>
          <w:rFonts w:ascii="Times New Roman" w:eastAsia="Calibri" w:hAnsi="Times New Roman" w:cs="Times New Roman"/>
          <w:sz w:val="24"/>
          <w:szCs w:val="24"/>
        </w:rPr>
        <w:t xml:space="preserve">Pastaruoju metu stebima tendencija, kad į globos namus atvyksta sunkesnės sveikatos būklės asmenys. Per 2019 m. globos namuose su nustatytu specialiuoju slaugos poreikiu gyveno 14 asmenų  ir su nustatytu specialiuoju priežiūros poreikiu – 16. </w:t>
      </w:r>
    </w:p>
    <w:p w:rsidR="0084409B" w:rsidRPr="00D278EB" w:rsidRDefault="0084409B" w:rsidP="0084409B">
      <w:pPr>
        <w:spacing w:after="0" w:line="259" w:lineRule="auto"/>
        <w:jc w:val="both"/>
        <w:rPr>
          <w:rFonts w:ascii="Times New Roman" w:eastAsia="Calibri" w:hAnsi="Times New Roman" w:cs="Times New Roman"/>
          <w:sz w:val="24"/>
          <w:szCs w:val="24"/>
        </w:rPr>
      </w:pPr>
      <w:r w:rsidRPr="00D278EB">
        <w:rPr>
          <w:rFonts w:ascii="Times New Roman" w:eastAsia="Calibri" w:hAnsi="Times New Roman" w:cs="Times New Roman"/>
          <w:sz w:val="24"/>
          <w:szCs w:val="24"/>
        </w:rPr>
        <w:t xml:space="preserve">Išlaidos medikamentams, slaugos ir medicininėms priemonėms  per 2019 metus sudarė </w:t>
      </w:r>
      <w:r w:rsidRPr="00D278EB">
        <w:rPr>
          <w:rFonts w:ascii="Times New Roman" w:eastAsia="Calibri" w:hAnsi="Times New Roman" w:cs="Times New Roman"/>
          <w:b/>
          <w:sz w:val="24"/>
          <w:szCs w:val="24"/>
        </w:rPr>
        <w:t xml:space="preserve"> 10001</w:t>
      </w:r>
      <w:r w:rsidRPr="00D278EB">
        <w:rPr>
          <w:rFonts w:ascii="Times New Roman" w:eastAsia="Calibri" w:hAnsi="Times New Roman" w:cs="Times New Roman"/>
          <w:sz w:val="24"/>
          <w:szCs w:val="24"/>
        </w:rPr>
        <w:t xml:space="preserve"> </w:t>
      </w:r>
      <w:proofErr w:type="spellStart"/>
      <w:r w:rsidRPr="00D278EB">
        <w:rPr>
          <w:rFonts w:ascii="Times New Roman" w:eastAsia="Calibri" w:hAnsi="Times New Roman" w:cs="Times New Roman"/>
          <w:sz w:val="24"/>
          <w:szCs w:val="24"/>
        </w:rPr>
        <w:t>Eur</w:t>
      </w:r>
      <w:proofErr w:type="spellEnd"/>
      <w:r w:rsidRPr="00D278EB">
        <w:rPr>
          <w:rFonts w:ascii="Times New Roman" w:eastAsia="Calibri" w:hAnsi="Times New Roman" w:cs="Times New Roman"/>
          <w:sz w:val="24"/>
          <w:szCs w:val="24"/>
        </w:rPr>
        <w:t>.</w:t>
      </w:r>
    </w:p>
    <w:p w:rsidR="0084409B" w:rsidRPr="00D278EB" w:rsidRDefault="0084409B" w:rsidP="0084409B">
      <w:pPr>
        <w:spacing w:after="0" w:line="259" w:lineRule="auto"/>
        <w:jc w:val="center"/>
        <w:rPr>
          <w:rFonts w:ascii="Times New Roman" w:eastAsia="Calibri" w:hAnsi="Times New Roman" w:cs="Times New Roman"/>
          <w:i/>
          <w:sz w:val="24"/>
          <w:szCs w:val="24"/>
        </w:rPr>
      </w:pPr>
      <w:r w:rsidRPr="00D278EB">
        <w:rPr>
          <w:rFonts w:ascii="Times New Roman" w:eastAsia="Calibri" w:hAnsi="Times New Roman" w:cs="Times New Roman"/>
          <w:i/>
          <w:sz w:val="24"/>
          <w:szCs w:val="24"/>
        </w:rPr>
        <w:t>7 lentelė. Gyventojų apsilankymai pas gydytojus per 2019 metus.</w:t>
      </w:r>
    </w:p>
    <w:tbl>
      <w:tblPr>
        <w:tblW w:w="9854" w:type="dxa"/>
        <w:tblCellMar>
          <w:left w:w="10" w:type="dxa"/>
          <w:right w:w="10" w:type="dxa"/>
        </w:tblCellMar>
        <w:tblLook w:val="04A0" w:firstRow="1" w:lastRow="0" w:firstColumn="1" w:lastColumn="0" w:noHBand="0" w:noVBand="1"/>
      </w:tblPr>
      <w:tblGrid>
        <w:gridCol w:w="5920"/>
        <w:gridCol w:w="3934"/>
      </w:tblGrid>
      <w:tr w:rsidR="0084409B" w:rsidRPr="00D278EB" w:rsidTr="0084409B">
        <w:trPr>
          <w:trHeight w:val="483"/>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Pavadinimas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Atvejai /Apsilankymai</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Šeimos gydytojas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355</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Gydytojų specialistų konsultacijos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179</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Urologas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6</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Pulmonologas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3</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Chirurgas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8</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Psichiatras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75</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Psichologas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2</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proofErr w:type="spellStart"/>
            <w:r w:rsidRPr="00D278EB">
              <w:rPr>
                <w:rFonts w:ascii="Times New Roman" w:eastAsia="Calibri" w:hAnsi="Times New Roman" w:cs="Times New Roman"/>
                <w:sz w:val="24"/>
                <w:szCs w:val="24"/>
              </w:rPr>
              <w:t>Odontologas</w:t>
            </w:r>
            <w:proofErr w:type="spellEnd"/>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9</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proofErr w:type="spellStart"/>
            <w:r w:rsidRPr="00D278EB">
              <w:rPr>
                <w:rFonts w:ascii="Times New Roman" w:eastAsia="Calibri" w:hAnsi="Times New Roman" w:cs="Times New Roman"/>
                <w:sz w:val="24"/>
                <w:szCs w:val="24"/>
              </w:rPr>
              <w:t>Endoskopuotojas</w:t>
            </w:r>
            <w:proofErr w:type="spellEnd"/>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1</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Neurologas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2</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proofErr w:type="spellStart"/>
            <w:r w:rsidRPr="00D278EB">
              <w:rPr>
                <w:rFonts w:ascii="Times New Roman" w:eastAsia="Calibri" w:hAnsi="Times New Roman" w:cs="Times New Roman"/>
                <w:sz w:val="24"/>
                <w:szCs w:val="24"/>
              </w:rPr>
              <w:t>Echoskopuotojas</w:t>
            </w:r>
            <w:proofErr w:type="spellEnd"/>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14</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Radiologas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13</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proofErr w:type="spellStart"/>
            <w:r w:rsidRPr="00D278EB">
              <w:rPr>
                <w:rFonts w:ascii="Times New Roman" w:eastAsia="Calibri" w:hAnsi="Times New Roman" w:cs="Times New Roman"/>
                <w:sz w:val="24"/>
                <w:szCs w:val="24"/>
              </w:rPr>
              <w:t>Chemoterapeutas</w:t>
            </w:r>
            <w:proofErr w:type="spellEnd"/>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1</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proofErr w:type="spellStart"/>
            <w:r w:rsidRPr="00D278EB">
              <w:rPr>
                <w:rFonts w:ascii="Times New Roman" w:eastAsia="Calibri" w:hAnsi="Times New Roman" w:cs="Times New Roman"/>
                <w:sz w:val="24"/>
                <w:szCs w:val="24"/>
              </w:rPr>
              <w:t>Radioterapeutas</w:t>
            </w:r>
            <w:proofErr w:type="spellEnd"/>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1</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Onkologas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3</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Ortopedas traumatologas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30</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Reabilitologas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1</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Dermatologas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3</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Ginekologas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3</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Kardiologas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3</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Oftalmologas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1</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Hospitalizuota</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11</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Operacijos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2</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GMP iškvietimas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14</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Bendrieji kraujo tyrimai</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51</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Programiniai kraujo tyrimai</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42</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PSA kraujyje</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13</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G</w:t>
            </w:r>
            <w:r w:rsidR="00D278EB">
              <w:rPr>
                <w:rFonts w:ascii="Times New Roman" w:eastAsia="Calibri" w:hAnsi="Times New Roman" w:cs="Times New Roman"/>
                <w:sz w:val="24"/>
                <w:szCs w:val="24"/>
              </w:rPr>
              <w:t>l</w:t>
            </w:r>
            <w:r w:rsidRPr="00D278EB">
              <w:rPr>
                <w:rFonts w:ascii="Times New Roman" w:eastAsia="Calibri" w:hAnsi="Times New Roman" w:cs="Times New Roman"/>
                <w:sz w:val="24"/>
                <w:szCs w:val="24"/>
              </w:rPr>
              <w:t>iukozės kiekis kraujyje</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175</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 xml:space="preserve">Kraujo INR ir SPA </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21</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b/>
                <w:sz w:val="24"/>
                <w:szCs w:val="24"/>
              </w:rPr>
            </w:pPr>
            <w:r w:rsidRPr="00D278EB">
              <w:rPr>
                <w:rFonts w:ascii="Times New Roman" w:eastAsia="Calibri" w:hAnsi="Times New Roman" w:cs="Times New Roman"/>
                <w:b/>
                <w:sz w:val="24"/>
                <w:szCs w:val="24"/>
              </w:rPr>
              <w:t>Dializė</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b/>
                <w:sz w:val="24"/>
                <w:szCs w:val="24"/>
              </w:rPr>
            </w:pPr>
            <w:r w:rsidRPr="00D278EB">
              <w:rPr>
                <w:rFonts w:ascii="Times New Roman" w:eastAsia="Calibri" w:hAnsi="Times New Roman" w:cs="Times New Roman"/>
                <w:b/>
                <w:sz w:val="24"/>
                <w:szCs w:val="24"/>
              </w:rPr>
              <w:t>84</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Šlapimo tyrimai</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40</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Programiniai tyrimai dėl slapto kraujavimo iš žarnyno</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21</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proofErr w:type="spellStart"/>
            <w:r w:rsidRPr="00D278EB">
              <w:rPr>
                <w:rFonts w:ascii="Times New Roman" w:eastAsia="Calibri" w:hAnsi="Times New Roman" w:cs="Times New Roman"/>
                <w:sz w:val="24"/>
                <w:szCs w:val="24"/>
              </w:rPr>
              <w:t>Gastrofibroskopija</w:t>
            </w:r>
            <w:proofErr w:type="spellEnd"/>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2</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Krūtinės ląstos rentgenogramos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13</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 xml:space="preserve">Kompiuterinė </w:t>
            </w:r>
            <w:proofErr w:type="spellStart"/>
            <w:r w:rsidRPr="00D278EB">
              <w:rPr>
                <w:rFonts w:ascii="Times New Roman" w:eastAsia="Calibri" w:hAnsi="Times New Roman" w:cs="Times New Roman"/>
                <w:sz w:val="24"/>
                <w:szCs w:val="24"/>
              </w:rPr>
              <w:t>tomograma</w:t>
            </w:r>
            <w:proofErr w:type="spellEnd"/>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4</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Elektrokardiogramos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5</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Biopsija</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2</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Skiepai nuo gripo</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33</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Ruošti dokumentai į NDNT</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3</w:t>
            </w:r>
          </w:p>
        </w:tc>
      </w:tr>
      <w:tr w:rsidR="0084409B" w:rsidRPr="00D278EB" w:rsidTr="0084409B">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Grupinė mankšta</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1 kartą per savaitę 22 gyventojams</w:t>
            </w:r>
          </w:p>
        </w:tc>
      </w:tr>
      <w:tr w:rsidR="0084409B" w:rsidRPr="00D278EB" w:rsidTr="0084409B">
        <w:trPr>
          <w:trHeight w:val="25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 xml:space="preserve">Individuali mankšta </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1 kartą per savaitę 9 gyventojams</w:t>
            </w:r>
          </w:p>
        </w:tc>
      </w:tr>
      <w:tr w:rsidR="0084409B" w:rsidRPr="00D278EB" w:rsidTr="0084409B">
        <w:trPr>
          <w:trHeight w:val="25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Vartymai (pragulų profilaktikai)</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5</w:t>
            </w:r>
          </w:p>
        </w:tc>
      </w:tr>
      <w:tr w:rsidR="0084409B" w:rsidRPr="00D278EB" w:rsidTr="0084409B">
        <w:trPr>
          <w:trHeight w:val="25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Maitinimas į kambarius</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17 gyventojų</w:t>
            </w:r>
          </w:p>
        </w:tc>
      </w:tr>
      <w:tr w:rsidR="0084409B" w:rsidRPr="00D278EB" w:rsidTr="0084409B">
        <w:trPr>
          <w:trHeight w:val="256"/>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 xml:space="preserve">Sauskelnių keitimas </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09B" w:rsidRPr="00D278EB" w:rsidRDefault="0084409B" w:rsidP="0084409B">
            <w:pPr>
              <w:suppressAutoHyphens/>
              <w:autoSpaceDN w:val="0"/>
              <w:spacing w:after="0" w:line="240" w:lineRule="auto"/>
              <w:jc w:val="center"/>
              <w:rPr>
                <w:rFonts w:ascii="Times New Roman" w:eastAsia="Calibri" w:hAnsi="Times New Roman" w:cs="Times New Roman"/>
                <w:sz w:val="24"/>
                <w:szCs w:val="24"/>
              </w:rPr>
            </w:pPr>
            <w:r w:rsidRPr="00D278EB">
              <w:rPr>
                <w:rFonts w:ascii="Times New Roman" w:eastAsia="Calibri" w:hAnsi="Times New Roman" w:cs="Times New Roman"/>
                <w:sz w:val="24"/>
                <w:szCs w:val="24"/>
              </w:rPr>
              <w:t>23 gyventojams</w:t>
            </w:r>
          </w:p>
        </w:tc>
      </w:tr>
    </w:tbl>
    <w:p w:rsidR="0084409B" w:rsidRDefault="0084409B" w:rsidP="0084409B">
      <w:pPr>
        <w:spacing w:after="0" w:line="240" w:lineRule="auto"/>
        <w:ind w:firstLine="851"/>
        <w:rPr>
          <w:rFonts w:ascii="Times New Roman" w:eastAsia="Calibri" w:hAnsi="Times New Roman" w:cs="Times New Roman"/>
          <w:b/>
          <w:i/>
          <w:sz w:val="24"/>
          <w:szCs w:val="24"/>
        </w:rPr>
      </w:pPr>
      <w:r w:rsidRPr="0084409B">
        <w:rPr>
          <w:rFonts w:ascii="Times New Roman" w:eastAsia="Calibri" w:hAnsi="Times New Roman" w:cs="Times New Roman"/>
          <w:b/>
          <w:i/>
          <w:sz w:val="24"/>
          <w:szCs w:val="24"/>
        </w:rPr>
        <w:t>Pastabos ir pasiūlymai.</w:t>
      </w:r>
    </w:p>
    <w:p w:rsidR="0084409B" w:rsidRPr="0084409B" w:rsidRDefault="0084409B" w:rsidP="0084409B">
      <w:pPr>
        <w:spacing w:after="0" w:line="240" w:lineRule="auto"/>
        <w:ind w:firstLine="851"/>
        <w:rPr>
          <w:rFonts w:ascii="Times New Roman" w:eastAsia="Calibri" w:hAnsi="Times New Roman" w:cs="Times New Roman"/>
          <w:b/>
          <w:i/>
          <w:sz w:val="24"/>
          <w:szCs w:val="24"/>
        </w:rPr>
      </w:pPr>
      <w:r w:rsidRPr="0084409B">
        <w:rPr>
          <w:rFonts w:ascii="Times New Roman" w:eastAsia="Calibri" w:hAnsi="Times New Roman" w:cs="Times New Roman"/>
          <w:b/>
          <w:i/>
          <w:sz w:val="24"/>
          <w:szCs w:val="24"/>
        </w:rPr>
        <w:t>Gyventojams reikalingos įvairių specializacijų gydytojų konsultacijos. Iškyla problemų dėl registracijos pas urologus, oftalmologus, kurie atvyksta į Skuodą, todėl dažnai nebegavus talonų Skuode, pas šiuos specialistus gyventojus reikia vežti į Klaipėdą.</w:t>
      </w:r>
    </w:p>
    <w:p w:rsidR="0084409B" w:rsidRDefault="0084409B" w:rsidP="0084409B">
      <w:pPr>
        <w:spacing w:after="0" w:line="240" w:lineRule="auto"/>
        <w:jc w:val="both"/>
        <w:rPr>
          <w:rFonts w:ascii="Times New Roman" w:eastAsia="Calibri" w:hAnsi="Times New Roman" w:cs="Times New Roman"/>
          <w:b/>
          <w:i/>
          <w:sz w:val="24"/>
          <w:szCs w:val="24"/>
        </w:rPr>
      </w:pPr>
      <w:r w:rsidRPr="0084409B">
        <w:rPr>
          <w:rFonts w:ascii="Times New Roman" w:eastAsia="Calibri" w:hAnsi="Times New Roman" w:cs="Times New Roman"/>
          <w:b/>
          <w:i/>
          <w:sz w:val="24"/>
          <w:szCs w:val="24"/>
        </w:rPr>
        <w:t xml:space="preserve">Nors vieną taloną globos namų gyventojams pas atvažiuojantį urologą. </w:t>
      </w:r>
    </w:p>
    <w:p w:rsidR="00824F48" w:rsidRPr="0084409B" w:rsidRDefault="00824F48" w:rsidP="0084409B">
      <w:pPr>
        <w:spacing w:after="0" w:line="240" w:lineRule="auto"/>
        <w:jc w:val="both"/>
        <w:rPr>
          <w:rFonts w:ascii="Times New Roman" w:eastAsia="Calibri" w:hAnsi="Times New Roman" w:cs="Times New Roman"/>
          <w:b/>
          <w:i/>
          <w:sz w:val="24"/>
          <w:szCs w:val="24"/>
        </w:rPr>
      </w:pPr>
    </w:p>
    <w:p w:rsidR="0084409B" w:rsidRPr="0084409B" w:rsidRDefault="0084409B" w:rsidP="0084409B">
      <w:pPr>
        <w:tabs>
          <w:tab w:val="left" w:pos="1260"/>
        </w:tabs>
        <w:spacing w:after="0" w:line="240" w:lineRule="auto"/>
        <w:jc w:val="both"/>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ab/>
      </w:r>
    </w:p>
    <w:p w:rsidR="0084409B" w:rsidRPr="0084409B" w:rsidRDefault="0084409B" w:rsidP="0084409B">
      <w:pPr>
        <w:spacing w:after="0" w:line="240" w:lineRule="auto"/>
        <w:jc w:val="center"/>
        <w:rPr>
          <w:rFonts w:ascii="Times New Roman" w:eastAsia="Times New Roman" w:hAnsi="Times New Roman" w:cs="Times New Roman"/>
          <w:b/>
          <w:bCs/>
          <w:sz w:val="24"/>
          <w:szCs w:val="24"/>
          <w:lang w:eastAsia="lt-LT"/>
        </w:rPr>
      </w:pPr>
      <w:r w:rsidRPr="0084409B">
        <w:rPr>
          <w:rFonts w:ascii="Times New Roman" w:eastAsia="Times New Roman" w:hAnsi="Times New Roman" w:cs="Times New Roman"/>
          <w:b/>
          <w:bCs/>
          <w:sz w:val="24"/>
          <w:szCs w:val="24"/>
          <w:lang w:eastAsia="lt-LT"/>
        </w:rPr>
        <w:t>V.      INFORMACIJA APIE GYVENTOJŲ SOCIALIZACIJĄ</w:t>
      </w:r>
    </w:p>
    <w:p w:rsidR="0084409B" w:rsidRPr="0084409B" w:rsidRDefault="0084409B" w:rsidP="0084409B">
      <w:pPr>
        <w:spacing w:after="0" w:line="240" w:lineRule="auto"/>
        <w:rPr>
          <w:rFonts w:ascii="Times New Roman" w:eastAsia="Times New Roman" w:hAnsi="Times New Roman" w:cs="Times New Roman"/>
          <w:b/>
          <w:bCs/>
          <w:sz w:val="24"/>
          <w:szCs w:val="24"/>
          <w:lang w:eastAsia="lt-LT"/>
        </w:rPr>
      </w:pPr>
      <w:r w:rsidRPr="0084409B">
        <w:rPr>
          <w:rFonts w:ascii="Times New Roman" w:eastAsia="Times New Roman" w:hAnsi="Times New Roman" w:cs="Times New Roman"/>
          <w:b/>
          <w:bCs/>
          <w:sz w:val="24"/>
          <w:szCs w:val="24"/>
          <w:lang w:eastAsia="lt-LT"/>
        </w:rPr>
        <w:t xml:space="preserve">  </w:t>
      </w:r>
    </w:p>
    <w:p w:rsidR="00824F48" w:rsidRPr="0084409B" w:rsidRDefault="0084409B" w:rsidP="0084409B">
      <w:pPr>
        <w:spacing w:after="0" w:line="240" w:lineRule="auto"/>
        <w:ind w:firstLine="851"/>
        <w:jc w:val="both"/>
        <w:rPr>
          <w:rFonts w:ascii="Times New Roman" w:eastAsia="Times New Roman" w:hAnsi="Times New Roman" w:cs="Times New Roman"/>
          <w:sz w:val="24"/>
          <w:szCs w:val="24"/>
          <w:lang w:eastAsia="lt-LT"/>
        </w:rPr>
      </w:pPr>
      <w:r w:rsidRPr="0084409B">
        <w:rPr>
          <w:rFonts w:ascii="Times New Roman" w:eastAsia="Times New Roman" w:hAnsi="Times New Roman" w:cs="Times New Roman"/>
          <w:sz w:val="24"/>
          <w:szCs w:val="24"/>
          <w:lang w:eastAsia="lt-LT"/>
        </w:rPr>
        <w:t>Laisvalaikio užimtumas globos namuose organizuojamas pagal gyventojų poreikius, pomėgius, galimybes ir savarankiškumo lygį. Dalyvavimas laisvalaikio užimtume skatina didesnį gyventojų tarpusavio bendradarbiavim</w:t>
      </w:r>
      <w:bookmarkStart w:id="1" w:name="_GoBack"/>
      <w:bookmarkEnd w:id="1"/>
      <w:r w:rsidRPr="0084409B">
        <w:rPr>
          <w:rFonts w:ascii="Times New Roman" w:eastAsia="Times New Roman" w:hAnsi="Times New Roman" w:cs="Times New Roman"/>
          <w:sz w:val="24"/>
          <w:szCs w:val="24"/>
          <w:lang w:eastAsia="lt-LT"/>
        </w:rPr>
        <w:t>ą, bendravimą taip pat suteikia galimybe gyventojui užsiimti norima veikla arba atrasti kažką naujo.</w:t>
      </w:r>
      <w:r w:rsidRPr="0084409B">
        <w:rPr>
          <w:rFonts w:ascii="Arial" w:eastAsia="Times New Roman" w:hAnsi="Arial" w:cs="Arial"/>
          <w:color w:val="7E8186"/>
          <w:sz w:val="21"/>
          <w:szCs w:val="21"/>
          <w:shd w:val="clear" w:color="auto" w:fill="FFFFFF"/>
          <w:lang w:eastAsia="lt-LT"/>
        </w:rPr>
        <w:t xml:space="preserve"> </w:t>
      </w:r>
    </w:p>
    <w:p w:rsidR="0084409B" w:rsidRPr="00BE4AFB" w:rsidRDefault="00BE4AFB" w:rsidP="00BE4AFB">
      <w:pPr>
        <w:spacing w:after="0" w:line="240" w:lineRule="auto"/>
        <w:jc w:val="center"/>
        <w:rPr>
          <w:rFonts w:ascii="Times New Roman" w:eastAsia="Times New Roman" w:hAnsi="Times New Roman" w:cs="Times New Roman"/>
          <w:bCs/>
          <w:i/>
          <w:sz w:val="24"/>
          <w:szCs w:val="24"/>
          <w:lang w:eastAsia="lt-LT"/>
        </w:rPr>
      </w:pPr>
      <w:r w:rsidRPr="00BE4AFB">
        <w:rPr>
          <w:rFonts w:ascii="Times New Roman" w:eastAsia="Times New Roman" w:hAnsi="Times New Roman" w:cs="Times New Roman"/>
          <w:bCs/>
          <w:i/>
          <w:sz w:val="24"/>
          <w:szCs w:val="24"/>
          <w:lang w:eastAsia="lt-LT"/>
        </w:rPr>
        <w:t xml:space="preserve">8 lentelė. </w:t>
      </w:r>
      <w:r w:rsidR="0084409B" w:rsidRPr="00BE4AFB">
        <w:rPr>
          <w:rFonts w:ascii="Times New Roman" w:eastAsia="Times New Roman" w:hAnsi="Times New Roman" w:cs="Times New Roman"/>
          <w:bCs/>
          <w:i/>
          <w:sz w:val="24"/>
          <w:szCs w:val="24"/>
          <w:lang w:eastAsia="lt-LT"/>
        </w:rPr>
        <w:t>Užimtumo veiklos globos nam</w:t>
      </w:r>
      <w:r w:rsidRPr="00BE4AFB">
        <w:rPr>
          <w:rFonts w:ascii="Times New Roman" w:eastAsia="Times New Roman" w:hAnsi="Times New Roman" w:cs="Times New Roman"/>
          <w:bCs/>
          <w:i/>
          <w:sz w:val="24"/>
          <w:szCs w:val="24"/>
          <w:lang w:eastAsia="lt-LT"/>
        </w:rPr>
        <w:t>uose</w:t>
      </w:r>
    </w:p>
    <w:tbl>
      <w:tblPr>
        <w:tblStyle w:val="Lentelstinklelis"/>
        <w:tblW w:w="0" w:type="auto"/>
        <w:tblLook w:val="04A0" w:firstRow="1" w:lastRow="0" w:firstColumn="1" w:lastColumn="0" w:noHBand="0" w:noVBand="1"/>
      </w:tblPr>
      <w:tblGrid>
        <w:gridCol w:w="5094"/>
        <w:gridCol w:w="5094"/>
      </w:tblGrid>
      <w:tr w:rsidR="00BE4AFB" w:rsidTr="00BE4AFB">
        <w:tc>
          <w:tcPr>
            <w:tcW w:w="5094" w:type="dxa"/>
          </w:tcPr>
          <w:p w:rsidR="00BE4AFB" w:rsidRPr="0084409B" w:rsidRDefault="00BE4AFB" w:rsidP="00BE4AFB">
            <w:pPr>
              <w:spacing w:line="259" w:lineRule="auto"/>
              <w:rPr>
                <w:rFonts w:eastAsia="Calibri"/>
                <w:b/>
                <w:bCs/>
                <w:sz w:val="24"/>
                <w:szCs w:val="24"/>
              </w:rPr>
            </w:pPr>
            <w:r w:rsidRPr="0084409B">
              <w:rPr>
                <w:rFonts w:eastAsia="Calibri"/>
                <w:b/>
                <w:bCs/>
                <w:sz w:val="24"/>
                <w:szCs w:val="24"/>
              </w:rPr>
              <w:t>Meninė veikla</w:t>
            </w:r>
          </w:p>
          <w:p w:rsidR="00BE4AFB" w:rsidRDefault="00BE4AFB" w:rsidP="0084409B">
            <w:pPr>
              <w:rPr>
                <w:b/>
                <w:bCs/>
                <w:sz w:val="24"/>
                <w:szCs w:val="24"/>
              </w:rPr>
            </w:pPr>
          </w:p>
        </w:tc>
        <w:tc>
          <w:tcPr>
            <w:tcW w:w="5094" w:type="dxa"/>
          </w:tcPr>
          <w:p w:rsidR="00BE4AFB" w:rsidRPr="00BE4AFB" w:rsidRDefault="00BE4AFB" w:rsidP="00BE4AFB">
            <w:pPr>
              <w:spacing w:line="259" w:lineRule="auto"/>
              <w:contextualSpacing/>
              <w:rPr>
                <w:rFonts w:eastAsia="Calibri"/>
                <w:b/>
                <w:bCs/>
                <w:sz w:val="22"/>
                <w:szCs w:val="22"/>
              </w:rPr>
            </w:pPr>
            <w:r w:rsidRPr="00BE4AFB">
              <w:rPr>
                <w:rFonts w:eastAsia="Calibri"/>
                <w:sz w:val="22"/>
                <w:szCs w:val="22"/>
              </w:rPr>
              <w:t>Dailės užsiėmimai ( piešimas, tapymas, lipdymas,  aplikavimas, popieriaus plastika, grafika).</w:t>
            </w:r>
            <w:r w:rsidRPr="00BE4AFB">
              <w:rPr>
                <w:rFonts w:eastAsia="Calibri"/>
                <w:sz w:val="22"/>
                <w:szCs w:val="22"/>
                <w:lang w:val="en-US"/>
              </w:rPr>
              <w:t xml:space="preserve"> </w:t>
            </w:r>
          </w:p>
          <w:p w:rsidR="00BE4AFB" w:rsidRPr="00BE4AFB" w:rsidRDefault="00BE4AFB" w:rsidP="00BE4AFB">
            <w:pPr>
              <w:spacing w:line="259" w:lineRule="auto"/>
              <w:contextualSpacing/>
              <w:rPr>
                <w:rFonts w:eastAsia="Calibri"/>
                <w:b/>
                <w:bCs/>
                <w:sz w:val="22"/>
                <w:szCs w:val="22"/>
              </w:rPr>
            </w:pPr>
            <w:r w:rsidRPr="00BE4AFB">
              <w:rPr>
                <w:rFonts w:eastAsia="Calibri"/>
                <w:sz w:val="22"/>
                <w:szCs w:val="22"/>
              </w:rPr>
              <w:t>Teatro terapija</w:t>
            </w:r>
          </w:p>
          <w:p w:rsidR="00BE4AFB" w:rsidRPr="00BE4AFB" w:rsidRDefault="00BE4AFB" w:rsidP="00BE4AFB">
            <w:pPr>
              <w:spacing w:line="259" w:lineRule="auto"/>
              <w:contextualSpacing/>
              <w:rPr>
                <w:rFonts w:eastAsia="Calibri"/>
                <w:sz w:val="22"/>
                <w:szCs w:val="22"/>
              </w:rPr>
            </w:pPr>
            <w:r w:rsidRPr="00BE4AFB">
              <w:rPr>
                <w:rFonts w:eastAsia="Calibri"/>
                <w:sz w:val="22"/>
                <w:szCs w:val="22"/>
              </w:rPr>
              <w:t>Muzikos terapija</w:t>
            </w:r>
          </w:p>
        </w:tc>
      </w:tr>
      <w:tr w:rsidR="00BE4AFB" w:rsidTr="00BE4AFB">
        <w:tc>
          <w:tcPr>
            <w:tcW w:w="5094" w:type="dxa"/>
          </w:tcPr>
          <w:p w:rsidR="00BE4AFB" w:rsidRPr="0084409B" w:rsidRDefault="00BE4AFB" w:rsidP="00BE4AFB">
            <w:pPr>
              <w:spacing w:line="259" w:lineRule="auto"/>
              <w:contextualSpacing/>
              <w:rPr>
                <w:rFonts w:eastAsia="Calibri"/>
                <w:b/>
                <w:bCs/>
                <w:sz w:val="24"/>
                <w:szCs w:val="24"/>
              </w:rPr>
            </w:pPr>
            <w:r w:rsidRPr="0084409B">
              <w:rPr>
                <w:rFonts w:eastAsia="Calibri"/>
                <w:b/>
                <w:bCs/>
                <w:sz w:val="24"/>
                <w:szCs w:val="24"/>
              </w:rPr>
              <w:t xml:space="preserve">Edukacinė veikla </w:t>
            </w:r>
          </w:p>
          <w:p w:rsidR="00BE4AFB" w:rsidRDefault="00BE4AFB" w:rsidP="0084409B">
            <w:pPr>
              <w:rPr>
                <w:b/>
                <w:bCs/>
                <w:sz w:val="24"/>
                <w:szCs w:val="24"/>
              </w:rPr>
            </w:pPr>
          </w:p>
        </w:tc>
        <w:tc>
          <w:tcPr>
            <w:tcW w:w="5094" w:type="dxa"/>
          </w:tcPr>
          <w:p w:rsidR="00BE4AFB" w:rsidRPr="00BE4AFB" w:rsidRDefault="00BE4AFB" w:rsidP="00BE4AFB">
            <w:pPr>
              <w:spacing w:line="259" w:lineRule="auto"/>
              <w:contextualSpacing/>
              <w:rPr>
                <w:rFonts w:eastAsia="Calibri"/>
                <w:b/>
                <w:bCs/>
                <w:sz w:val="22"/>
                <w:szCs w:val="22"/>
              </w:rPr>
            </w:pPr>
            <w:r w:rsidRPr="00BE4AFB">
              <w:rPr>
                <w:rFonts w:eastAsia="Calibri"/>
                <w:sz w:val="22"/>
                <w:szCs w:val="22"/>
              </w:rPr>
              <w:t>Laisvalaikio, švenčių ir renginių organizavimas</w:t>
            </w:r>
          </w:p>
          <w:p w:rsidR="00BE4AFB" w:rsidRPr="00BE4AFB" w:rsidRDefault="00BE4AFB" w:rsidP="00BE4AFB">
            <w:pPr>
              <w:spacing w:line="259" w:lineRule="auto"/>
              <w:contextualSpacing/>
              <w:rPr>
                <w:rFonts w:eastAsia="Calibri"/>
                <w:b/>
                <w:bCs/>
                <w:sz w:val="22"/>
                <w:szCs w:val="22"/>
              </w:rPr>
            </w:pPr>
            <w:r w:rsidRPr="00BE4AFB">
              <w:rPr>
                <w:rFonts w:eastAsia="Calibri"/>
                <w:sz w:val="22"/>
                <w:szCs w:val="22"/>
              </w:rPr>
              <w:t>Kalendorinių, teminių švenčių minėjimas</w:t>
            </w:r>
          </w:p>
          <w:p w:rsidR="00BE4AFB" w:rsidRPr="00BE4AFB" w:rsidRDefault="00BE4AFB" w:rsidP="00BE4AFB">
            <w:pPr>
              <w:spacing w:line="259" w:lineRule="auto"/>
              <w:contextualSpacing/>
              <w:rPr>
                <w:rFonts w:eastAsia="Calibri"/>
                <w:b/>
                <w:bCs/>
                <w:sz w:val="22"/>
                <w:szCs w:val="22"/>
              </w:rPr>
            </w:pPr>
            <w:r w:rsidRPr="00BE4AFB">
              <w:rPr>
                <w:rFonts w:eastAsia="Calibri"/>
                <w:sz w:val="22"/>
                <w:szCs w:val="22"/>
              </w:rPr>
              <w:t>Religinių švenčių minėjimas</w:t>
            </w:r>
          </w:p>
          <w:p w:rsidR="00BE4AFB" w:rsidRPr="00BE4AFB" w:rsidRDefault="00BE4AFB" w:rsidP="00BE4AFB">
            <w:pPr>
              <w:spacing w:line="259" w:lineRule="auto"/>
              <w:contextualSpacing/>
              <w:rPr>
                <w:rFonts w:eastAsia="Calibri"/>
                <w:b/>
                <w:bCs/>
                <w:sz w:val="22"/>
                <w:szCs w:val="22"/>
              </w:rPr>
            </w:pPr>
            <w:r w:rsidRPr="00BE4AFB">
              <w:rPr>
                <w:rFonts w:eastAsia="Calibri"/>
                <w:sz w:val="22"/>
                <w:szCs w:val="22"/>
              </w:rPr>
              <w:t>Gyventoju gimtadienių šventimas</w:t>
            </w:r>
          </w:p>
          <w:p w:rsidR="00BE4AFB" w:rsidRPr="00BE4AFB" w:rsidRDefault="00BE4AFB" w:rsidP="00BE4AFB">
            <w:pPr>
              <w:spacing w:line="259" w:lineRule="auto"/>
              <w:contextualSpacing/>
              <w:rPr>
                <w:rFonts w:eastAsia="Calibri"/>
                <w:b/>
                <w:bCs/>
                <w:sz w:val="22"/>
                <w:szCs w:val="22"/>
              </w:rPr>
            </w:pPr>
            <w:r w:rsidRPr="00BE4AFB">
              <w:rPr>
                <w:rFonts w:eastAsia="Calibri"/>
                <w:sz w:val="22"/>
                <w:szCs w:val="22"/>
              </w:rPr>
              <w:t>Išvykos į kultūrinius renginius, koncertus, muziejus</w:t>
            </w:r>
          </w:p>
          <w:p w:rsidR="00BE4AFB" w:rsidRPr="00BE4AFB" w:rsidRDefault="00BE4AFB" w:rsidP="00BE4AFB">
            <w:pPr>
              <w:spacing w:line="259" w:lineRule="auto"/>
              <w:contextualSpacing/>
              <w:rPr>
                <w:rFonts w:eastAsia="Calibri"/>
                <w:b/>
                <w:bCs/>
                <w:sz w:val="22"/>
                <w:szCs w:val="22"/>
              </w:rPr>
            </w:pPr>
            <w:r w:rsidRPr="00BE4AFB">
              <w:rPr>
                <w:rFonts w:eastAsia="Calibri"/>
                <w:sz w:val="22"/>
                <w:szCs w:val="22"/>
              </w:rPr>
              <w:t>Ekskursijos</w:t>
            </w:r>
          </w:p>
          <w:p w:rsidR="00BE4AFB" w:rsidRPr="00BE4AFB" w:rsidRDefault="00BE4AFB" w:rsidP="00BE4AFB">
            <w:pPr>
              <w:spacing w:line="259" w:lineRule="auto"/>
              <w:contextualSpacing/>
              <w:rPr>
                <w:rFonts w:eastAsia="Calibri"/>
                <w:b/>
                <w:bCs/>
                <w:sz w:val="22"/>
                <w:szCs w:val="22"/>
              </w:rPr>
            </w:pPr>
            <w:r w:rsidRPr="00BE4AFB">
              <w:rPr>
                <w:rFonts w:eastAsia="Calibri"/>
                <w:sz w:val="22"/>
                <w:szCs w:val="22"/>
              </w:rPr>
              <w:t>Kino filmų peržiūros</w:t>
            </w:r>
          </w:p>
          <w:p w:rsidR="00BE4AFB" w:rsidRPr="00BE4AFB" w:rsidRDefault="00BE4AFB" w:rsidP="00BE4AFB">
            <w:pPr>
              <w:spacing w:line="259" w:lineRule="auto"/>
              <w:contextualSpacing/>
              <w:rPr>
                <w:rFonts w:eastAsia="Calibri"/>
                <w:b/>
                <w:bCs/>
                <w:sz w:val="22"/>
                <w:szCs w:val="22"/>
              </w:rPr>
            </w:pPr>
            <w:r w:rsidRPr="00BE4AFB">
              <w:rPr>
                <w:rFonts w:eastAsia="Calibri"/>
                <w:sz w:val="22"/>
                <w:szCs w:val="22"/>
              </w:rPr>
              <w:t>Nuotraukų peržiūros</w:t>
            </w:r>
          </w:p>
        </w:tc>
      </w:tr>
      <w:tr w:rsidR="00BE4AFB" w:rsidTr="00BE4AFB">
        <w:tc>
          <w:tcPr>
            <w:tcW w:w="5094" w:type="dxa"/>
          </w:tcPr>
          <w:p w:rsidR="00BE4AFB" w:rsidRPr="0084409B" w:rsidRDefault="00BE4AFB" w:rsidP="00BE4AFB">
            <w:pPr>
              <w:spacing w:line="259" w:lineRule="auto"/>
              <w:rPr>
                <w:rFonts w:eastAsia="Calibri"/>
                <w:b/>
                <w:bCs/>
                <w:sz w:val="24"/>
                <w:szCs w:val="24"/>
              </w:rPr>
            </w:pPr>
            <w:r w:rsidRPr="0084409B">
              <w:rPr>
                <w:rFonts w:eastAsia="Calibri"/>
                <w:b/>
                <w:bCs/>
                <w:sz w:val="24"/>
                <w:szCs w:val="24"/>
              </w:rPr>
              <w:t>Sportinė veikla</w:t>
            </w:r>
          </w:p>
          <w:p w:rsidR="00BE4AFB" w:rsidRDefault="00BE4AFB" w:rsidP="0084409B">
            <w:pPr>
              <w:rPr>
                <w:b/>
                <w:bCs/>
                <w:sz w:val="24"/>
                <w:szCs w:val="24"/>
              </w:rPr>
            </w:pPr>
          </w:p>
        </w:tc>
        <w:tc>
          <w:tcPr>
            <w:tcW w:w="5094" w:type="dxa"/>
          </w:tcPr>
          <w:p w:rsidR="00BE4AFB" w:rsidRPr="00BE4AFB" w:rsidRDefault="00BE4AFB" w:rsidP="00BE4AFB">
            <w:pPr>
              <w:spacing w:line="259" w:lineRule="auto"/>
              <w:contextualSpacing/>
              <w:rPr>
                <w:rFonts w:eastAsia="Calibri"/>
                <w:sz w:val="22"/>
                <w:szCs w:val="22"/>
              </w:rPr>
            </w:pPr>
            <w:r w:rsidRPr="00BE4AFB">
              <w:rPr>
                <w:rFonts w:eastAsia="Calibri"/>
                <w:sz w:val="22"/>
                <w:szCs w:val="22"/>
              </w:rPr>
              <w:t>Sveikatingumo mankšta</w:t>
            </w:r>
          </w:p>
          <w:p w:rsidR="00BE4AFB" w:rsidRPr="00BE4AFB" w:rsidRDefault="00BE4AFB" w:rsidP="00BE4AFB">
            <w:pPr>
              <w:spacing w:line="259" w:lineRule="auto"/>
              <w:contextualSpacing/>
              <w:rPr>
                <w:rFonts w:ascii="Calibri" w:eastAsia="Calibri" w:hAnsi="Calibri"/>
                <w:sz w:val="22"/>
                <w:szCs w:val="22"/>
              </w:rPr>
            </w:pPr>
            <w:r w:rsidRPr="00BE4AFB">
              <w:rPr>
                <w:rFonts w:eastAsia="Calibri"/>
                <w:sz w:val="22"/>
                <w:szCs w:val="22"/>
              </w:rPr>
              <w:t>Sportiniai užsiėmimai su gumomis ir juostomis</w:t>
            </w:r>
          </w:p>
          <w:p w:rsidR="00BE4AFB" w:rsidRPr="00BE4AFB" w:rsidRDefault="00BE4AFB" w:rsidP="00BE4AFB">
            <w:pPr>
              <w:spacing w:line="259" w:lineRule="auto"/>
              <w:contextualSpacing/>
              <w:rPr>
                <w:rFonts w:eastAsia="Calibri"/>
                <w:sz w:val="22"/>
                <w:szCs w:val="22"/>
              </w:rPr>
            </w:pPr>
            <w:r w:rsidRPr="00BE4AFB">
              <w:rPr>
                <w:rFonts w:eastAsia="Calibri"/>
                <w:sz w:val="22"/>
                <w:szCs w:val="22"/>
              </w:rPr>
              <w:t>Pasivaikščiojimas</w:t>
            </w:r>
          </w:p>
          <w:p w:rsidR="00BE4AFB" w:rsidRPr="00BE4AFB" w:rsidRDefault="00BE4AFB" w:rsidP="00BE4AFB">
            <w:pPr>
              <w:spacing w:line="259" w:lineRule="auto"/>
              <w:rPr>
                <w:b/>
                <w:bCs/>
                <w:sz w:val="22"/>
                <w:szCs w:val="22"/>
              </w:rPr>
            </w:pPr>
          </w:p>
        </w:tc>
      </w:tr>
      <w:tr w:rsidR="00BE4AFB" w:rsidTr="00BE4AFB">
        <w:tc>
          <w:tcPr>
            <w:tcW w:w="5094" w:type="dxa"/>
          </w:tcPr>
          <w:p w:rsidR="00BE4AFB" w:rsidRPr="0084409B" w:rsidRDefault="00BE4AFB" w:rsidP="00BE4AFB">
            <w:pPr>
              <w:spacing w:line="259" w:lineRule="auto"/>
              <w:rPr>
                <w:rFonts w:eastAsia="Calibri"/>
                <w:b/>
                <w:bCs/>
                <w:sz w:val="24"/>
                <w:szCs w:val="24"/>
              </w:rPr>
            </w:pPr>
            <w:r w:rsidRPr="0084409B">
              <w:rPr>
                <w:rFonts w:eastAsia="Calibri"/>
                <w:b/>
                <w:bCs/>
                <w:sz w:val="24"/>
                <w:szCs w:val="24"/>
              </w:rPr>
              <w:t>Žaidimų terapija</w:t>
            </w:r>
          </w:p>
          <w:p w:rsidR="00BE4AFB" w:rsidRPr="0084409B" w:rsidRDefault="00BE4AFB" w:rsidP="00BE4AFB">
            <w:pPr>
              <w:spacing w:line="259" w:lineRule="auto"/>
              <w:rPr>
                <w:rFonts w:eastAsia="Calibri"/>
                <w:b/>
                <w:bCs/>
                <w:sz w:val="24"/>
                <w:szCs w:val="24"/>
              </w:rPr>
            </w:pPr>
          </w:p>
        </w:tc>
        <w:tc>
          <w:tcPr>
            <w:tcW w:w="5094" w:type="dxa"/>
          </w:tcPr>
          <w:p w:rsidR="00BE4AFB" w:rsidRPr="00BE4AFB" w:rsidRDefault="00BE4AFB" w:rsidP="00BE4AFB">
            <w:pPr>
              <w:spacing w:line="259" w:lineRule="auto"/>
              <w:contextualSpacing/>
              <w:rPr>
                <w:rFonts w:eastAsia="Calibri"/>
                <w:sz w:val="22"/>
                <w:szCs w:val="22"/>
              </w:rPr>
            </w:pPr>
            <w:r w:rsidRPr="00BE4AFB">
              <w:rPr>
                <w:rFonts w:eastAsia="Calibri"/>
                <w:sz w:val="22"/>
                <w:szCs w:val="22"/>
              </w:rPr>
              <w:t>Stalo žaidimų organizavimas ( galvosūkiai, mįslės, žaidimas su kortomis, šaškėmis, įvairūs stalo žaidimai).</w:t>
            </w:r>
          </w:p>
          <w:p w:rsidR="00BE4AFB" w:rsidRPr="00BE4AFB" w:rsidRDefault="00BE4AFB" w:rsidP="00BE4AFB">
            <w:pPr>
              <w:spacing w:line="259" w:lineRule="auto"/>
              <w:contextualSpacing/>
              <w:rPr>
                <w:rFonts w:eastAsia="Calibri"/>
                <w:sz w:val="22"/>
                <w:szCs w:val="22"/>
              </w:rPr>
            </w:pPr>
          </w:p>
        </w:tc>
      </w:tr>
      <w:tr w:rsidR="00BE4AFB" w:rsidTr="00BE4AFB">
        <w:tc>
          <w:tcPr>
            <w:tcW w:w="5094" w:type="dxa"/>
          </w:tcPr>
          <w:p w:rsidR="00BE4AFB" w:rsidRPr="0084409B" w:rsidRDefault="00BE4AFB" w:rsidP="00BE4AFB">
            <w:pPr>
              <w:rPr>
                <w:rFonts w:eastAsia="Calibri"/>
                <w:sz w:val="24"/>
                <w:szCs w:val="24"/>
              </w:rPr>
            </w:pPr>
            <w:r w:rsidRPr="0084409B">
              <w:rPr>
                <w:b/>
                <w:bCs/>
                <w:color w:val="000000"/>
                <w:kern w:val="36"/>
                <w:sz w:val="24"/>
                <w:szCs w:val="24"/>
              </w:rPr>
              <w:t>Komunikacinių įgūdžių formavimas ir palaikymas</w:t>
            </w:r>
          </w:p>
          <w:p w:rsidR="00BE4AFB" w:rsidRPr="0084409B" w:rsidRDefault="00BE4AFB" w:rsidP="00BE4AFB">
            <w:pPr>
              <w:spacing w:line="259" w:lineRule="auto"/>
              <w:rPr>
                <w:rFonts w:eastAsia="Calibri"/>
                <w:b/>
                <w:bCs/>
                <w:sz w:val="24"/>
                <w:szCs w:val="24"/>
              </w:rPr>
            </w:pPr>
          </w:p>
        </w:tc>
        <w:tc>
          <w:tcPr>
            <w:tcW w:w="5094" w:type="dxa"/>
          </w:tcPr>
          <w:p w:rsidR="00BE4AFB" w:rsidRPr="00BE4AFB" w:rsidRDefault="00BE4AFB" w:rsidP="00BE4AFB">
            <w:pPr>
              <w:contextualSpacing/>
              <w:textAlignment w:val="baseline"/>
              <w:outlineLvl w:val="0"/>
              <w:rPr>
                <w:color w:val="333333"/>
                <w:sz w:val="22"/>
                <w:szCs w:val="22"/>
              </w:rPr>
            </w:pPr>
            <w:r w:rsidRPr="00BE4AFB">
              <w:rPr>
                <w:color w:val="333333"/>
                <w:sz w:val="22"/>
                <w:szCs w:val="22"/>
              </w:rPr>
              <w:t>Skaitymo ir rašymo užsiėmimai</w:t>
            </w:r>
          </w:p>
          <w:p w:rsidR="00BE4AFB" w:rsidRPr="00BE4AFB" w:rsidRDefault="00BE4AFB" w:rsidP="00BE4AFB">
            <w:pPr>
              <w:contextualSpacing/>
              <w:textAlignment w:val="baseline"/>
              <w:outlineLvl w:val="0"/>
              <w:rPr>
                <w:color w:val="333333"/>
                <w:sz w:val="22"/>
                <w:szCs w:val="22"/>
              </w:rPr>
            </w:pPr>
            <w:r w:rsidRPr="00BE4AFB">
              <w:rPr>
                <w:color w:val="333333"/>
                <w:sz w:val="22"/>
                <w:szCs w:val="22"/>
              </w:rPr>
              <w:t>Kompiuterinis raštingumas</w:t>
            </w:r>
          </w:p>
          <w:p w:rsidR="00BE4AFB" w:rsidRPr="00BE4AFB" w:rsidRDefault="00BE4AFB" w:rsidP="00BE4AFB">
            <w:pPr>
              <w:contextualSpacing/>
              <w:textAlignment w:val="baseline"/>
              <w:outlineLvl w:val="0"/>
              <w:rPr>
                <w:color w:val="333333"/>
                <w:sz w:val="22"/>
                <w:szCs w:val="22"/>
              </w:rPr>
            </w:pPr>
            <w:r w:rsidRPr="00BE4AFB">
              <w:rPr>
                <w:color w:val="333333"/>
                <w:sz w:val="22"/>
                <w:szCs w:val="22"/>
              </w:rPr>
              <w:t>Komunikavimas ir bendravimas (įstaigoje, visuomenėje)</w:t>
            </w:r>
          </w:p>
        </w:tc>
      </w:tr>
      <w:tr w:rsidR="00BE4AFB" w:rsidTr="00BE4AFB">
        <w:tc>
          <w:tcPr>
            <w:tcW w:w="5094" w:type="dxa"/>
          </w:tcPr>
          <w:p w:rsidR="00BE4AFB" w:rsidRPr="0084409B" w:rsidRDefault="00BE4AFB" w:rsidP="00BE4AFB">
            <w:pPr>
              <w:rPr>
                <w:rFonts w:eastAsia="Calibri"/>
                <w:b/>
                <w:bCs/>
                <w:sz w:val="24"/>
                <w:szCs w:val="24"/>
              </w:rPr>
            </w:pPr>
            <w:r w:rsidRPr="0084409B">
              <w:rPr>
                <w:rFonts w:eastAsia="Calibri"/>
                <w:b/>
                <w:bCs/>
                <w:sz w:val="24"/>
                <w:szCs w:val="24"/>
              </w:rPr>
              <w:t>Pomėgių veiklos (rankdarbiai)</w:t>
            </w:r>
          </w:p>
          <w:p w:rsidR="00BE4AFB" w:rsidRPr="0084409B" w:rsidRDefault="00BE4AFB" w:rsidP="00BE4AFB">
            <w:pPr>
              <w:spacing w:line="259" w:lineRule="auto"/>
              <w:rPr>
                <w:rFonts w:eastAsia="Calibri"/>
                <w:b/>
                <w:bCs/>
                <w:sz w:val="24"/>
                <w:szCs w:val="24"/>
              </w:rPr>
            </w:pPr>
          </w:p>
        </w:tc>
        <w:tc>
          <w:tcPr>
            <w:tcW w:w="5094" w:type="dxa"/>
          </w:tcPr>
          <w:p w:rsidR="00BE4AFB" w:rsidRPr="00BE4AFB" w:rsidRDefault="00BE4AFB" w:rsidP="00BE4AFB">
            <w:pPr>
              <w:contextualSpacing/>
              <w:rPr>
                <w:rFonts w:eastAsia="Calibri"/>
                <w:sz w:val="22"/>
                <w:szCs w:val="22"/>
              </w:rPr>
            </w:pPr>
            <w:r w:rsidRPr="00BE4AFB">
              <w:rPr>
                <w:rFonts w:eastAsia="Calibri"/>
                <w:sz w:val="22"/>
                <w:szCs w:val="22"/>
              </w:rPr>
              <w:t>Darbeliai iš popieriaus</w:t>
            </w:r>
          </w:p>
          <w:p w:rsidR="00BE4AFB" w:rsidRPr="00BE4AFB" w:rsidRDefault="00BE4AFB" w:rsidP="00BE4AFB">
            <w:pPr>
              <w:contextualSpacing/>
              <w:rPr>
                <w:rFonts w:eastAsia="Calibri"/>
                <w:sz w:val="22"/>
                <w:szCs w:val="22"/>
              </w:rPr>
            </w:pPr>
            <w:r w:rsidRPr="00BE4AFB">
              <w:rPr>
                <w:rFonts w:eastAsia="Calibri"/>
                <w:sz w:val="22"/>
                <w:szCs w:val="22"/>
              </w:rPr>
              <w:t>Darbeliai iš gamtinės medžiagos</w:t>
            </w:r>
          </w:p>
          <w:p w:rsidR="00BE4AFB" w:rsidRPr="00BE4AFB" w:rsidRDefault="00BE4AFB" w:rsidP="00BE4AFB">
            <w:pPr>
              <w:spacing w:line="259" w:lineRule="auto"/>
              <w:contextualSpacing/>
              <w:rPr>
                <w:rFonts w:eastAsia="Calibri"/>
                <w:sz w:val="22"/>
                <w:szCs w:val="22"/>
              </w:rPr>
            </w:pPr>
            <w:r w:rsidRPr="00BE4AFB">
              <w:rPr>
                <w:rFonts w:eastAsia="Calibri"/>
                <w:sz w:val="22"/>
                <w:szCs w:val="22"/>
              </w:rPr>
              <w:t>Siuvimas</w:t>
            </w:r>
          </w:p>
          <w:p w:rsidR="00BE4AFB" w:rsidRPr="00BE4AFB" w:rsidRDefault="00BE4AFB" w:rsidP="00BE4AFB">
            <w:pPr>
              <w:spacing w:line="259" w:lineRule="auto"/>
              <w:contextualSpacing/>
              <w:rPr>
                <w:rFonts w:eastAsia="Calibri"/>
                <w:sz w:val="22"/>
                <w:szCs w:val="22"/>
              </w:rPr>
            </w:pPr>
            <w:r w:rsidRPr="00BE4AFB">
              <w:rPr>
                <w:rFonts w:eastAsia="Calibri"/>
                <w:sz w:val="22"/>
                <w:szCs w:val="22"/>
              </w:rPr>
              <w:t>Mezgimas</w:t>
            </w:r>
          </w:p>
          <w:p w:rsidR="00BE4AFB" w:rsidRPr="00BE4AFB" w:rsidRDefault="00BE4AFB" w:rsidP="00BE4AFB">
            <w:pPr>
              <w:spacing w:line="259" w:lineRule="auto"/>
              <w:contextualSpacing/>
              <w:rPr>
                <w:rFonts w:eastAsia="Calibri"/>
                <w:sz w:val="22"/>
                <w:szCs w:val="22"/>
              </w:rPr>
            </w:pPr>
            <w:r w:rsidRPr="00BE4AFB">
              <w:rPr>
                <w:rFonts w:eastAsia="Calibri"/>
                <w:sz w:val="22"/>
                <w:szCs w:val="22"/>
              </w:rPr>
              <w:t>Nėrimas</w:t>
            </w:r>
          </w:p>
          <w:p w:rsidR="00BE4AFB" w:rsidRPr="00BE4AFB" w:rsidRDefault="00BE4AFB" w:rsidP="00BE4AFB">
            <w:pPr>
              <w:spacing w:line="259" w:lineRule="auto"/>
              <w:contextualSpacing/>
              <w:rPr>
                <w:rFonts w:eastAsia="Calibri"/>
                <w:sz w:val="22"/>
                <w:szCs w:val="22"/>
              </w:rPr>
            </w:pPr>
            <w:r w:rsidRPr="00BE4AFB">
              <w:rPr>
                <w:rFonts w:eastAsia="Calibri"/>
                <w:sz w:val="22"/>
                <w:szCs w:val="22"/>
              </w:rPr>
              <w:t>Aplikacija, skiautiniai</w:t>
            </w:r>
          </w:p>
          <w:p w:rsidR="00BE4AFB" w:rsidRPr="00BE4AFB" w:rsidRDefault="00BE4AFB" w:rsidP="00BE4AFB">
            <w:pPr>
              <w:spacing w:line="259" w:lineRule="auto"/>
              <w:contextualSpacing/>
              <w:rPr>
                <w:rFonts w:eastAsia="Calibri"/>
                <w:b/>
                <w:bCs/>
                <w:sz w:val="22"/>
                <w:szCs w:val="22"/>
              </w:rPr>
            </w:pPr>
            <w:proofErr w:type="spellStart"/>
            <w:r w:rsidRPr="00BE4AFB">
              <w:rPr>
                <w:rFonts w:eastAsia="Calibri"/>
                <w:sz w:val="22"/>
                <w:szCs w:val="22"/>
              </w:rPr>
              <w:t>Pirografija</w:t>
            </w:r>
            <w:proofErr w:type="spellEnd"/>
          </w:p>
        </w:tc>
      </w:tr>
      <w:tr w:rsidR="00BE4AFB" w:rsidTr="00BE4AFB">
        <w:tc>
          <w:tcPr>
            <w:tcW w:w="5094" w:type="dxa"/>
          </w:tcPr>
          <w:p w:rsidR="00BE4AFB" w:rsidRPr="0084409B" w:rsidRDefault="00BE4AFB" w:rsidP="00BE4AFB">
            <w:pPr>
              <w:spacing w:line="259" w:lineRule="auto"/>
              <w:rPr>
                <w:rFonts w:eastAsia="Calibri"/>
                <w:b/>
                <w:bCs/>
                <w:sz w:val="24"/>
                <w:szCs w:val="24"/>
              </w:rPr>
            </w:pPr>
            <w:r w:rsidRPr="0084409B">
              <w:rPr>
                <w:rFonts w:eastAsia="Calibri"/>
                <w:b/>
                <w:bCs/>
                <w:sz w:val="24"/>
                <w:szCs w:val="24"/>
              </w:rPr>
              <w:t>Buitinių – socialinių įgūdžių ugdymo veiklos</w:t>
            </w:r>
          </w:p>
          <w:p w:rsidR="00BE4AFB" w:rsidRPr="0084409B" w:rsidRDefault="00BE4AFB" w:rsidP="00BE4AFB">
            <w:pPr>
              <w:rPr>
                <w:rFonts w:eastAsia="Calibri"/>
                <w:b/>
                <w:bCs/>
                <w:sz w:val="24"/>
                <w:szCs w:val="24"/>
              </w:rPr>
            </w:pPr>
          </w:p>
        </w:tc>
        <w:tc>
          <w:tcPr>
            <w:tcW w:w="5094" w:type="dxa"/>
          </w:tcPr>
          <w:p w:rsidR="00BE4AFB" w:rsidRPr="00BE4AFB" w:rsidRDefault="00BE4AFB" w:rsidP="00BE4AFB">
            <w:pPr>
              <w:spacing w:line="259" w:lineRule="auto"/>
              <w:contextualSpacing/>
              <w:rPr>
                <w:rFonts w:eastAsia="Calibri"/>
                <w:sz w:val="22"/>
                <w:szCs w:val="22"/>
              </w:rPr>
            </w:pPr>
            <w:r w:rsidRPr="00BE4AFB">
              <w:rPr>
                <w:rFonts w:eastAsia="Calibri"/>
                <w:sz w:val="22"/>
                <w:szCs w:val="22"/>
              </w:rPr>
              <w:t>Maisto ruošimo įgūdžių ugdymas</w:t>
            </w:r>
          </w:p>
          <w:p w:rsidR="00BE4AFB" w:rsidRPr="00BE4AFB" w:rsidRDefault="00BE4AFB" w:rsidP="00BE4AFB">
            <w:pPr>
              <w:spacing w:line="259" w:lineRule="auto"/>
              <w:contextualSpacing/>
              <w:rPr>
                <w:rFonts w:eastAsia="Calibri"/>
                <w:sz w:val="22"/>
                <w:szCs w:val="22"/>
              </w:rPr>
            </w:pPr>
            <w:r w:rsidRPr="00BE4AFB">
              <w:rPr>
                <w:rFonts w:eastAsia="Calibri"/>
                <w:sz w:val="22"/>
                <w:szCs w:val="22"/>
              </w:rPr>
              <w:t>Apsipirkimo įgūdžių ugdymas miestelio parduotuvėje</w:t>
            </w:r>
          </w:p>
          <w:p w:rsidR="00BE4AFB" w:rsidRPr="00BE4AFB" w:rsidRDefault="00BE4AFB" w:rsidP="00BE4AFB">
            <w:pPr>
              <w:spacing w:line="259" w:lineRule="auto"/>
              <w:contextualSpacing/>
              <w:rPr>
                <w:rFonts w:eastAsia="Calibri"/>
                <w:sz w:val="24"/>
                <w:szCs w:val="24"/>
              </w:rPr>
            </w:pPr>
            <w:r w:rsidRPr="00BE4AFB">
              <w:rPr>
                <w:rFonts w:eastAsia="Calibri"/>
                <w:sz w:val="22"/>
                <w:szCs w:val="22"/>
              </w:rPr>
              <w:t>Darbinių įgūdžių ugdymas ir palaikymas: gyvenamųjų patalpų, aplinkos, kapinių tvarkymas</w:t>
            </w:r>
          </w:p>
        </w:tc>
      </w:tr>
    </w:tbl>
    <w:p w:rsidR="00BE4AFB" w:rsidRPr="00BE4AFB" w:rsidRDefault="00BE4AFB" w:rsidP="00BE4AFB">
      <w:pPr>
        <w:spacing w:after="0" w:line="259" w:lineRule="auto"/>
        <w:ind w:firstLine="851"/>
        <w:jc w:val="both"/>
        <w:rPr>
          <w:rFonts w:ascii="Times New Roman" w:eastAsia="Calibri" w:hAnsi="Times New Roman" w:cs="Times New Roman"/>
          <w:b/>
          <w:i/>
          <w:sz w:val="24"/>
          <w:szCs w:val="24"/>
        </w:rPr>
      </w:pPr>
      <w:r w:rsidRPr="00BE4AFB">
        <w:rPr>
          <w:rFonts w:ascii="Times New Roman" w:eastAsia="Calibri" w:hAnsi="Times New Roman" w:cs="Times New Roman"/>
          <w:b/>
          <w:i/>
          <w:sz w:val="24"/>
          <w:szCs w:val="24"/>
        </w:rPr>
        <w:t>Pastabos</w:t>
      </w:r>
    </w:p>
    <w:p w:rsidR="00BE4AFB" w:rsidRPr="00BE4AFB" w:rsidRDefault="0084409B" w:rsidP="00BE4AFB">
      <w:pPr>
        <w:spacing w:after="0" w:line="259" w:lineRule="auto"/>
        <w:ind w:firstLine="851"/>
        <w:jc w:val="both"/>
        <w:rPr>
          <w:rFonts w:ascii="Times New Roman" w:eastAsia="Calibri" w:hAnsi="Times New Roman" w:cs="Times New Roman"/>
          <w:i/>
          <w:sz w:val="24"/>
          <w:szCs w:val="24"/>
        </w:rPr>
      </w:pPr>
      <w:r w:rsidRPr="00BE4AFB">
        <w:rPr>
          <w:rFonts w:ascii="Times New Roman" w:eastAsia="Calibri" w:hAnsi="Times New Roman" w:cs="Times New Roman"/>
          <w:i/>
          <w:sz w:val="24"/>
          <w:szCs w:val="24"/>
        </w:rPr>
        <w:t>Siekiant didinti senjorų motyvaciją dalyvauti veiklose, domėtis naujais metodais ir siūlomomis veiklomis, su senjorais bendrauja ir juos aktyvina globos namų kolektyvas- socialiniai darbuotojai, jų padėjėjai, užimtumo specialistė.</w:t>
      </w:r>
    </w:p>
    <w:p w:rsidR="0084409B" w:rsidRPr="00BE4AFB" w:rsidRDefault="0084409B" w:rsidP="00BE4AFB">
      <w:pPr>
        <w:spacing w:after="0" w:line="259" w:lineRule="auto"/>
        <w:ind w:firstLine="851"/>
        <w:jc w:val="both"/>
        <w:rPr>
          <w:rFonts w:ascii="Times New Roman" w:eastAsia="Calibri" w:hAnsi="Times New Roman" w:cs="Times New Roman"/>
          <w:i/>
          <w:sz w:val="24"/>
          <w:szCs w:val="24"/>
        </w:rPr>
      </w:pPr>
      <w:r w:rsidRPr="00BE4AFB">
        <w:rPr>
          <w:rFonts w:ascii="Times New Roman" w:eastAsia="Times New Roman" w:hAnsi="Times New Roman" w:cs="Times New Roman"/>
          <w:i/>
          <w:sz w:val="24"/>
          <w:szCs w:val="24"/>
          <w:lang w:eastAsia="lt-LT"/>
        </w:rPr>
        <w:t xml:space="preserve">Įstaigoje organizuojami laisvalaikio  renginiai – svarbi senjorų gyvenimo dalis, kuri suteikia teigiamų emocijų, skatina integraciją ir bendravimą, mažina vienišumą, padeda užmegzti ir išlaikyti bendravimo įgūdžius ir socialinius ryšius tarp bendraamžių. Atsižvelgiant į gyventojų poreikius ir galimybes 2019 m. buvo organizuojami įvairūs kultūriniai ir pramoginiai  renginiai, popietės ir vakaronės bei įvairios išvykos, buvo švenčiamos tradicinės šventės, globos namų gyventojų gimtadieniai, paminėtos įvairios valstybinės, kalendorinės ir religinės šventės. Dvasinių ir religinių poreikių tenkinimui gyventojams suorganizuota bendro pobūdžio bei individualūs Ylakių parapijos klebono apsilankymai, pasirūpinta kapų priežiūra, </w:t>
      </w:r>
      <w:r w:rsidRPr="00BE4AFB">
        <w:rPr>
          <w:rFonts w:ascii="Times New Roman" w:eastAsia="Times New Roman" w:hAnsi="Times New Roman" w:cs="Times New Roman"/>
          <w:i/>
          <w:sz w:val="24"/>
          <w:szCs w:val="24"/>
          <w:shd w:val="clear" w:color="auto" w:fill="FFFFFF"/>
          <w:lang w:eastAsia="lt-LT"/>
        </w:rPr>
        <w:t> giedoti Žemaičių Kalvarijos kalnai</w:t>
      </w:r>
      <w:r w:rsidRPr="00BE4AFB">
        <w:rPr>
          <w:rFonts w:ascii="Times New Roman" w:eastAsia="Calibri" w:hAnsi="Times New Roman" w:cs="Times New Roman"/>
          <w:i/>
          <w:sz w:val="24"/>
          <w:szCs w:val="24"/>
        </w:rPr>
        <w:t xml:space="preserve"> tikslas – operatyviai šalinti atsirandančius įvairius gedimus tiek gyvenamosiose, tiek kitose globos namų patalpose, kad nebūtų sutrikdytas nei globos namų gyventojų gyvenimas, nei globos namų darbuotojų darbas. </w:t>
      </w:r>
    </w:p>
    <w:p w:rsidR="0084409B" w:rsidRPr="0084409B" w:rsidRDefault="0084409B" w:rsidP="0084409B">
      <w:pPr>
        <w:spacing w:after="0" w:line="240" w:lineRule="auto"/>
        <w:jc w:val="both"/>
        <w:rPr>
          <w:rFonts w:ascii="Times New Roman" w:eastAsia="Calibri" w:hAnsi="Times New Roman" w:cs="Times New Roman"/>
          <w:sz w:val="24"/>
          <w:szCs w:val="24"/>
        </w:rPr>
      </w:pPr>
    </w:p>
    <w:p w:rsidR="0084409B" w:rsidRPr="0084409B" w:rsidRDefault="0084409B" w:rsidP="0084409B">
      <w:pPr>
        <w:spacing w:after="0" w:line="240" w:lineRule="auto"/>
        <w:jc w:val="center"/>
        <w:rPr>
          <w:rFonts w:ascii="Times New Roman" w:eastAsia="Calibri" w:hAnsi="Times New Roman" w:cs="Times New Roman"/>
          <w:b/>
          <w:sz w:val="24"/>
          <w:szCs w:val="24"/>
        </w:rPr>
      </w:pPr>
      <w:r w:rsidRPr="0084409B">
        <w:rPr>
          <w:rFonts w:ascii="Times New Roman" w:eastAsia="Calibri" w:hAnsi="Times New Roman" w:cs="Times New Roman"/>
          <w:b/>
          <w:sz w:val="24"/>
          <w:szCs w:val="24"/>
        </w:rPr>
        <w:t>VI. ŪKIO DALIES VEIKLA</w:t>
      </w:r>
    </w:p>
    <w:p w:rsidR="0084409B" w:rsidRPr="0084409B" w:rsidRDefault="0084409B" w:rsidP="0084409B">
      <w:pPr>
        <w:spacing w:after="0" w:line="240" w:lineRule="auto"/>
        <w:rPr>
          <w:rFonts w:ascii="Times New Roman" w:eastAsia="Calibri" w:hAnsi="Times New Roman" w:cs="Times New Roman"/>
          <w:b/>
          <w:sz w:val="24"/>
          <w:szCs w:val="24"/>
        </w:rPr>
      </w:pPr>
    </w:p>
    <w:p w:rsidR="0084409B" w:rsidRDefault="0084409B" w:rsidP="0084409B">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4409B">
        <w:rPr>
          <w:rFonts w:ascii="Times New Roman" w:eastAsia="Calibri" w:hAnsi="Times New Roman" w:cs="Times New Roman"/>
          <w:sz w:val="24"/>
          <w:szCs w:val="24"/>
        </w:rPr>
        <w:t>Viešosios įstaigos Ylakių globos namų pastato bendras plotas  sudaro 769,46 m2,</w:t>
      </w:r>
      <w:r w:rsidRPr="0084409B">
        <w:rPr>
          <w:rFonts w:ascii="Times New Roman" w:eastAsia="Times New Roman" w:hAnsi="Times New Roman" w:cs="Times New Roman"/>
          <w:color w:val="FF0000"/>
          <w:sz w:val="24"/>
          <w:szCs w:val="24"/>
          <w:lang w:eastAsia="lt-LT"/>
        </w:rPr>
        <w:t xml:space="preserve"> </w:t>
      </w:r>
      <w:r w:rsidRPr="0084409B">
        <w:rPr>
          <w:rFonts w:ascii="Times New Roman" w:eastAsia="Times New Roman" w:hAnsi="Times New Roman" w:cs="Times New Roman"/>
          <w:sz w:val="24"/>
          <w:szCs w:val="24"/>
          <w:lang w:eastAsia="lt-LT"/>
        </w:rPr>
        <w:t>yra 20 kambarių, juose gali gyventi 39 asmenys. Gyventojams buvo sudarytos gyvenimo sąlygos kurios prilygsta namų aplinkai, užtikrinti reikalingi patogumai bei higieniška, geranoriška gyvenamoji aplinka, kurioje gyventojas galėjo jaustis saugus.</w:t>
      </w:r>
    </w:p>
    <w:p w:rsidR="0084409B" w:rsidRDefault="0084409B" w:rsidP="0084409B">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4409B">
        <w:rPr>
          <w:rFonts w:ascii="Times New Roman" w:eastAsia="Calibri" w:hAnsi="Times New Roman" w:cs="Times New Roman"/>
          <w:b/>
          <w:sz w:val="24"/>
          <w:szCs w:val="24"/>
        </w:rPr>
        <w:t xml:space="preserve">2019 m. ūkio dalies veiklos rezultatai. </w:t>
      </w:r>
      <w:r w:rsidRPr="0084409B">
        <w:rPr>
          <w:rFonts w:ascii="Times New Roman" w:eastAsia="Calibri" w:hAnsi="Times New Roman" w:cs="Times New Roman"/>
          <w:sz w:val="24"/>
          <w:szCs w:val="24"/>
        </w:rPr>
        <w:t xml:space="preserve">Globos namuose yra įvairių įrengimų, kuriuos reikia nuolat prižiūrėti ir tvarkyti. Kiemas, sodas, lauko teritorija  reikalauja nuolatinės priežiūros. Ylakių kapinėse yra palaidota buvę globos namų gyventojai, kurie neturi artimųjų, jų kapavietės sutvarkytos ir prižiūrimos.  </w:t>
      </w:r>
    </w:p>
    <w:p w:rsidR="0084409B" w:rsidRPr="0084409B" w:rsidRDefault="0084409B" w:rsidP="0084409B">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4409B">
        <w:rPr>
          <w:rFonts w:ascii="Times New Roman" w:eastAsia="Calibri" w:hAnsi="Times New Roman" w:cs="Times New Roman"/>
          <w:sz w:val="24"/>
          <w:szCs w:val="24"/>
        </w:rPr>
        <w:t xml:space="preserve">2019 metais buvo atlikti remonto bei kiti darbai: </w:t>
      </w:r>
    </w:p>
    <w:p w:rsidR="0084409B" w:rsidRPr="0084409B" w:rsidRDefault="0084409B" w:rsidP="0084409B">
      <w:pPr>
        <w:numPr>
          <w:ilvl w:val="0"/>
          <w:numId w:val="18"/>
        </w:numPr>
        <w:suppressAutoHyphens/>
        <w:autoSpaceDN w:val="0"/>
        <w:spacing w:after="0" w:line="240" w:lineRule="auto"/>
        <w:ind w:left="1077" w:hanging="357"/>
        <w:contextualSpacing/>
        <w:jc w:val="both"/>
        <w:textAlignment w:val="baseline"/>
        <w:rPr>
          <w:rFonts w:ascii="Times New Roman" w:eastAsia="Calibri" w:hAnsi="Times New Roman" w:cs="Times New Roman"/>
          <w:sz w:val="24"/>
          <w:szCs w:val="24"/>
        </w:rPr>
      </w:pPr>
      <w:r w:rsidRPr="0084409B">
        <w:rPr>
          <w:rFonts w:ascii="Times New Roman" w:eastAsia="Calibri" w:hAnsi="Times New Roman" w:cs="Times New Roman"/>
          <w:sz w:val="24"/>
          <w:szCs w:val="24"/>
        </w:rPr>
        <w:t>Papildomai įrengta gyventojų iškvietimo sistema;</w:t>
      </w:r>
    </w:p>
    <w:p w:rsidR="0084409B" w:rsidRPr="0084409B" w:rsidRDefault="0084409B" w:rsidP="0084409B">
      <w:pPr>
        <w:numPr>
          <w:ilvl w:val="0"/>
          <w:numId w:val="18"/>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4409B">
        <w:rPr>
          <w:rFonts w:ascii="Times New Roman" w:eastAsia="Calibri" w:hAnsi="Times New Roman" w:cs="Times New Roman"/>
          <w:sz w:val="24"/>
          <w:szCs w:val="24"/>
        </w:rPr>
        <w:t xml:space="preserve">Sutvarkyta asmens gyventojų spintelės, įdėti užraktai; </w:t>
      </w:r>
    </w:p>
    <w:p w:rsidR="0084409B" w:rsidRPr="0084409B" w:rsidRDefault="0084409B" w:rsidP="0084409B">
      <w:pPr>
        <w:numPr>
          <w:ilvl w:val="0"/>
          <w:numId w:val="18"/>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4409B">
        <w:rPr>
          <w:rFonts w:ascii="Times New Roman" w:eastAsia="Calibri" w:hAnsi="Times New Roman" w:cs="Times New Roman"/>
          <w:sz w:val="24"/>
          <w:szCs w:val="24"/>
        </w:rPr>
        <w:t>Atnaujinti salės baldai, bei interjeras;</w:t>
      </w:r>
    </w:p>
    <w:p w:rsidR="0084409B" w:rsidRPr="0084409B" w:rsidRDefault="0084409B" w:rsidP="0084409B">
      <w:pPr>
        <w:numPr>
          <w:ilvl w:val="0"/>
          <w:numId w:val="18"/>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4409B">
        <w:rPr>
          <w:rFonts w:ascii="Times New Roman" w:eastAsia="Calibri" w:hAnsi="Times New Roman" w:cs="Times New Roman"/>
          <w:sz w:val="24"/>
          <w:szCs w:val="24"/>
        </w:rPr>
        <w:t>Koridoriuose ant nutrupėjusių sienų kampų uždėti nerūdijančio plieno kampainiai;</w:t>
      </w:r>
    </w:p>
    <w:p w:rsidR="0084409B" w:rsidRPr="0084409B" w:rsidRDefault="0084409B" w:rsidP="0084409B">
      <w:pPr>
        <w:numPr>
          <w:ilvl w:val="0"/>
          <w:numId w:val="18"/>
        </w:numPr>
        <w:suppressAutoHyphens/>
        <w:autoSpaceDN w:val="0"/>
        <w:spacing w:after="0" w:line="240" w:lineRule="auto"/>
        <w:contextualSpacing/>
        <w:jc w:val="both"/>
        <w:textAlignment w:val="baseline"/>
        <w:rPr>
          <w:rFonts w:ascii="Times New Roman" w:eastAsia="Calibri" w:hAnsi="Times New Roman" w:cs="Times New Roman"/>
          <w:color w:val="FF0000"/>
          <w:sz w:val="24"/>
          <w:szCs w:val="24"/>
        </w:rPr>
      </w:pPr>
      <w:r w:rsidRPr="0084409B">
        <w:rPr>
          <w:rFonts w:ascii="Times New Roman" w:eastAsia="Calibri" w:hAnsi="Times New Roman" w:cs="Times New Roman"/>
          <w:sz w:val="24"/>
          <w:szCs w:val="24"/>
        </w:rPr>
        <w:t>Su rėmėjų pagalba sutvar</w:t>
      </w:r>
      <w:r w:rsidR="006833A2">
        <w:rPr>
          <w:rFonts w:ascii="Times New Roman" w:eastAsia="Calibri" w:hAnsi="Times New Roman" w:cs="Times New Roman"/>
          <w:sz w:val="24"/>
          <w:szCs w:val="24"/>
        </w:rPr>
        <w:t>kyti, uždengti nauji skiedrų</w:t>
      </w:r>
      <w:r w:rsidRPr="0084409B">
        <w:rPr>
          <w:rFonts w:ascii="Times New Roman" w:eastAsia="Calibri" w:hAnsi="Times New Roman" w:cs="Times New Roman"/>
          <w:sz w:val="24"/>
          <w:szCs w:val="24"/>
        </w:rPr>
        <w:t xml:space="preserve">  pavėsinių stogai; </w:t>
      </w:r>
    </w:p>
    <w:p w:rsidR="0084409B" w:rsidRPr="0084409B" w:rsidRDefault="0084409B" w:rsidP="0084409B">
      <w:pPr>
        <w:numPr>
          <w:ilvl w:val="0"/>
          <w:numId w:val="18"/>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4409B">
        <w:rPr>
          <w:rFonts w:ascii="Times New Roman" w:eastAsia="Calibri" w:hAnsi="Times New Roman" w:cs="Times New Roman"/>
          <w:sz w:val="24"/>
          <w:szCs w:val="24"/>
        </w:rPr>
        <w:t>Sutvarkyti, bei apželdinti vandens telkinio šlaitai, gėlių augalų sodinimas;</w:t>
      </w:r>
    </w:p>
    <w:p w:rsidR="0084409B" w:rsidRPr="0084409B" w:rsidRDefault="0084409B" w:rsidP="0084409B">
      <w:pPr>
        <w:numPr>
          <w:ilvl w:val="0"/>
          <w:numId w:val="18"/>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4409B">
        <w:rPr>
          <w:rFonts w:ascii="Times New Roman" w:eastAsia="Calibri" w:hAnsi="Times New Roman" w:cs="Times New Roman"/>
          <w:sz w:val="24"/>
          <w:szCs w:val="24"/>
        </w:rPr>
        <w:t>Sutvarkytos buvusių globos namų gyventojų kapavietės, pastatyti paminklai;</w:t>
      </w:r>
    </w:p>
    <w:p w:rsidR="0084409B" w:rsidRPr="0084409B" w:rsidRDefault="0084409B" w:rsidP="0084409B">
      <w:pPr>
        <w:numPr>
          <w:ilvl w:val="0"/>
          <w:numId w:val="18"/>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4409B">
        <w:rPr>
          <w:rFonts w:ascii="Times New Roman" w:eastAsia="Calibri" w:hAnsi="Times New Roman" w:cs="Times New Roman"/>
          <w:sz w:val="24"/>
          <w:szCs w:val="24"/>
        </w:rPr>
        <w:t>Įrengtas plaukiojantis fontanas;</w:t>
      </w:r>
    </w:p>
    <w:p w:rsidR="0084409B" w:rsidRPr="0084409B" w:rsidRDefault="0084409B" w:rsidP="0084409B">
      <w:pPr>
        <w:numPr>
          <w:ilvl w:val="0"/>
          <w:numId w:val="18"/>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4409B">
        <w:rPr>
          <w:rFonts w:ascii="Times New Roman" w:eastAsia="Calibri" w:hAnsi="Times New Roman" w:cs="Times New Roman"/>
          <w:sz w:val="24"/>
          <w:szCs w:val="24"/>
        </w:rPr>
        <w:t>Apsodintas augalais fasadinėje pastato pusėje esantis naujai suformuotas gėlynas;</w:t>
      </w:r>
    </w:p>
    <w:p w:rsidR="0084409B" w:rsidRPr="0084409B" w:rsidRDefault="0084409B" w:rsidP="0084409B">
      <w:pPr>
        <w:numPr>
          <w:ilvl w:val="0"/>
          <w:numId w:val="18"/>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4409B">
        <w:rPr>
          <w:rFonts w:ascii="Times New Roman" w:eastAsia="Calibri" w:hAnsi="Times New Roman" w:cs="Times New Roman"/>
          <w:sz w:val="24"/>
          <w:szCs w:val="24"/>
        </w:rPr>
        <w:t>Techniškai sutvarkyti globos namų automobiliai;</w:t>
      </w:r>
    </w:p>
    <w:p w:rsidR="0084409B" w:rsidRPr="0084409B" w:rsidRDefault="0084409B" w:rsidP="0084409B">
      <w:pPr>
        <w:numPr>
          <w:ilvl w:val="0"/>
          <w:numId w:val="18"/>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4409B">
        <w:rPr>
          <w:rFonts w:ascii="Times New Roman" w:eastAsia="Calibri" w:hAnsi="Times New Roman" w:cs="Times New Roman"/>
          <w:sz w:val="24"/>
          <w:szCs w:val="24"/>
        </w:rPr>
        <w:t>Ūkiniame pastate įrengta maisto produktu sandėliavimo patalpa, bei vairuotojo- darbininko kambarys.</w:t>
      </w:r>
    </w:p>
    <w:p w:rsidR="0084409B" w:rsidRPr="0084409B" w:rsidRDefault="0084409B" w:rsidP="0084409B">
      <w:pPr>
        <w:spacing w:after="0" w:line="240" w:lineRule="auto"/>
        <w:rPr>
          <w:rFonts w:ascii="Times New Roman" w:eastAsia="Calibri" w:hAnsi="Times New Roman" w:cs="Times New Roman"/>
          <w:sz w:val="24"/>
          <w:szCs w:val="24"/>
        </w:rPr>
      </w:pPr>
    </w:p>
    <w:p w:rsidR="0084409B" w:rsidRPr="0084409B" w:rsidRDefault="0084409B" w:rsidP="0084409B">
      <w:pPr>
        <w:spacing w:after="0" w:line="240" w:lineRule="auto"/>
        <w:rPr>
          <w:rFonts w:ascii="Times New Roman" w:eastAsia="Calibri" w:hAnsi="Times New Roman" w:cs="Times New Roman"/>
          <w:b/>
          <w:sz w:val="24"/>
          <w:szCs w:val="24"/>
        </w:rPr>
      </w:pPr>
      <w:r w:rsidRPr="0084409B">
        <w:rPr>
          <w:rFonts w:ascii="Times New Roman" w:eastAsia="Calibri" w:hAnsi="Times New Roman" w:cs="Times New Roman"/>
          <w:b/>
          <w:sz w:val="24"/>
          <w:szCs w:val="24"/>
        </w:rPr>
        <w:t xml:space="preserve">                        VII. BENDRADARBIAVIMAS SU SOCIALINIAIS PARTNERIAIS</w:t>
      </w:r>
    </w:p>
    <w:p w:rsidR="0084409B" w:rsidRPr="0084409B" w:rsidRDefault="0084409B" w:rsidP="0084409B">
      <w:pPr>
        <w:spacing w:after="0" w:line="240" w:lineRule="auto"/>
        <w:rPr>
          <w:rFonts w:ascii="Times New Roman" w:eastAsia="Calibri" w:hAnsi="Times New Roman" w:cs="Times New Roman"/>
          <w:sz w:val="24"/>
          <w:szCs w:val="24"/>
        </w:rPr>
      </w:pPr>
    </w:p>
    <w:p w:rsidR="0084409B" w:rsidRDefault="0084409B" w:rsidP="0084409B">
      <w:pPr>
        <w:spacing w:after="0" w:line="240" w:lineRule="auto"/>
        <w:ind w:firstLine="851"/>
        <w:jc w:val="both"/>
        <w:rPr>
          <w:rFonts w:ascii="Times New Roman" w:eastAsia="Calibri" w:hAnsi="Times New Roman" w:cs="Times New Roman"/>
          <w:sz w:val="24"/>
          <w:szCs w:val="24"/>
        </w:rPr>
      </w:pPr>
      <w:r w:rsidRPr="0084409B">
        <w:rPr>
          <w:rFonts w:ascii="Times New Roman" w:eastAsia="Calibri" w:hAnsi="Times New Roman" w:cs="Times New Roman"/>
          <w:sz w:val="24"/>
          <w:szCs w:val="24"/>
        </w:rPr>
        <w:t>2019 metais buvo vystomas bendradarbiavimas su partneriais – UAB „</w:t>
      </w:r>
      <w:proofErr w:type="spellStart"/>
      <w:r w:rsidRPr="0084409B">
        <w:rPr>
          <w:rFonts w:ascii="Times New Roman" w:eastAsia="Calibri" w:hAnsi="Times New Roman" w:cs="Times New Roman"/>
          <w:sz w:val="24"/>
          <w:szCs w:val="24"/>
        </w:rPr>
        <w:t>AbbVie</w:t>
      </w:r>
      <w:proofErr w:type="spellEnd"/>
      <w:r w:rsidRPr="0084409B">
        <w:rPr>
          <w:rFonts w:ascii="Times New Roman" w:eastAsia="Calibri" w:hAnsi="Times New Roman" w:cs="Times New Roman"/>
          <w:sz w:val="24"/>
          <w:szCs w:val="24"/>
        </w:rPr>
        <w:t xml:space="preserve">, kurie prisidėjo finansiškai prie globos namų </w:t>
      </w:r>
      <w:proofErr w:type="spellStart"/>
      <w:r w:rsidRPr="0084409B">
        <w:rPr>
          <w:rFonts w:ascii="Times New Roman" w:eastAsia="Calibri" w:hAnsi="Times New Roman" w:cs="Times New Roman"/>
          <w:sz w:val="24"/>
          <w:szCs w:val="24"/>
        </w:rPr>
        <w:t>gerbūvio</w:t>
      </w:r>
      <w:proofErr w:type="spellEnd"/>
      <w:r w:rsidRPr="0084409B">
        <w:rPr>
          <w:rFonts w:ascii="Times New Roman" w:eastAsia="Calibri" w:hAnsi="Times New Roman" w:cs="Times New Roman"/>
          <w:sz w:val="24"/>
          <w:szCs w:val="24"/>
        </w:rPr>
        <w:t xml:space="preserve">. Jų parama skirta lauko pavėsinių stogų uždengimui. </w:t>
      </w:r>
      <w:r w:rsidRPr="0084409B">
        <w:rPr>
          <w:rFonts w:ascii="Helvetica" w:eastAsia="Calibri" w:hAnsi="Helvetica" w:cs="Helvetica"/>
          <w:color w:val="1D2129"/>
          <w:sz w:val="21"/>
          <w:szCs w:val="21"/>
          <w:shd w:val="clear" w:color="auto" w:fill="FFFFFF"/>
          <w:lang w:val="en-US"/>
        </w:rPr>
        <w:t xml:space="preserve"> </w:t>
      </w:r>
    </w:p>
    <w:p w:rsidR="0084409B" w:rsidRPr="0084409B" w:rsidRDefault="0084409B" w:rsidP="0084409B">
      <w:pPr>
        <w:spacing w:after="0" w:line="240" w:lineRule="auto"/>
        <w:ind w:firstLine="851"/>
        <w:jc w:val="both"/>
        <w:rPr>
          <w:rFonts w:ascii="Times New Roman" w:eastAsia="Calibri" w:hAnsi="Times New Roman" w:cs="Times New Roman"/>
          <w:sz w:val="24"/>
          <w:szCs w:val="24"/>
        </w:rPr>
      </w:pPr>
      <w:r w:rsidRPr="0084409B">
        <w:rPr>
          <w:rFonts w:ascii="Times New Roman" w:eastAsia="Calibri" w:hAnsi="Times New Roman" w:cs="Times New Roman"/>
          <w:sz w:val="24"/>
          <w:szCs w:val="24"/>
        </w:rPr>
        <w:t xml:space="preserve">Taip pat pasirašyta sutartis su labdaros ir paramos fondu „Maisto bankas“. </w:t>
      </w:r>
    </w:p>
    <w:p w:rsidR="0084409B" w:rsidRPr="0084409B" w:rsidRDefault="0084409B" w:rsidP="0084409B">
      <w:pPr>
        <w:spacing w:after="0" w:line="240" w:lineRule="auto"/>
        <w:jc w:val="both"/>
        <w:rPr>
          <w:rFonts w:ascii="Times New Roman" w:eastAsia="Calibri" w:hAnsi="Times New Roman" w:cs="Times New Roman"/>
          <w:sz w:val="24"/>
          <w:szCs w:val="24"/>
        </w:rPr>
      </w:pPr>
      <w:r w:rsidRPr="0084409B">
        <w:rPr>
          <w:rFonts w:ascii="Times New Roman" w:eastAsia="Calibri" w:hAnsi="Times New Roman" w:cs="Times New Roman"/>
          <w:sz w:val="24"/>
          <w:szCs w:val="24"/>
        </w:rPr>
        <w:t xml:space="preserve">Nuolat palaikomas ryšys su kitais globos namais: </w:t>
      </w:r>
      <w:proofErr w:type="spellStart"/>
      <w:r w:rsidRPr="0084409B">
        <w:rPr>
          <w:rFonts w:ascii="Times New Roman" w:eastAsia="Calibri" w:hAnsi="Times New Roman" w:cs="Times New Roman"/>
          <w:sz w:val="24"/>
          <w:szCs w:val="24"/>
        </w:rPr>
        <w:t>VšĮ</w:t>
      </w:r>
      <w:proofErr w:type="spellEnd"/>
      <w:r w:rsidRPr="0084409B">
        <w:rPr>
          <w:rFonts w:ascii="Times New Roman" w:eastAsia="Calibri" w:hAnsi="Times New Roman" w:cs="Times New Roman"/>
          <w:sz w:val="24"/>
          <w:szCs w:val="24"/>
        </w:rPr>
        <w:t xml:space="preserve"> Skuodo globos namais, BĮ </w:t>
      </w:r>
      <w:proofErr w:type="spellStart"/>
      <w:r w:rsidRPr="0084409B">
        <w:rPr>
          <w:rFonts w:ascii="Times New Roman" w:eastAsia="Calibri" w:hAnsi="Times New Roman" w:cs="Times New Roman"/>
          <w:sz w:val="24"/>
          <w:szCs w:val="24"/>
        </w:rPr>
        <w:t>Plinkšių</w:t>
      </w:r>
      <w:proofErr w:type="spellEnd"/>
      <w:r w:rsidRPr="0084409B">
        <w:rPr>
          <w:rFonts w:ascii="Times New Roman" w:eastAsia="Calibri" w:hAnsi="Times New Roman" w:cs="Times New Roman"/>
          <w:sz w:val="24"/>
          <w:szCs w:val="24"/>
        </w:rPr>
        <w:t xml:space="preserve"> globos namais, Žemaičių Kalvarijos </w:t>
      </w:r>
      <w:proofErr w:type="spellStart"/>
      <w:r w:rsidRPr="0084409B">
        <w:rPr>
          <w:rFonts w:ascii="Times New Roman" w:eastAsia="Calibri" w:hAnsi="Times New Roman" w:cs="Times New Roman"/>
          <w:sz w:val="24"/>
          <w:szCs w:val="24"/>
        </w:rPr>
        <w:t>Caritas</w:t>
      </w:r>
      <w:proofErr w:type="spellEnd"/>
      <w:r w:rsidRPr="0084409B">
        <w:rPr>
          <w:rFonts w:ascii="Times New Roman" w:eastAsia="Calibri" w:hAnsi="Times New Roman" w:cs="Times New Roman"/>
          <w:sz w:val="24"/>
          <w:szCs w:val="24"/>
        </w:rPr>
        <w:t xml:space="preserve"> skyriaus globos namais, Plungės parapijos senelių globos namais ir Telšių rajono senelių globos namais, Klaipėdos miesto globos namais. Kurių metu dalijamasi gerąja  patirtimi, įžvalgomis apie globos namų tolimesnį vystymąsi, konkurenciją rinkoje, kokybišką paslaugų teikimą savo klientams su kitomis globos įstaigomis. </w:t>
      </w:r>
    </w:p>
    <w:p w:rsidR="0084409B" w:rsidRDefault="0084409B" w:rsidP="0084409B">
      <w:pPr>
        <w:spacing w:after="0" w:line="240" w:lineRule="auto"/>
        <w:jc w:val="both"/>
        <w:rPr>
          <w:rFonts w:ascii="Times New Roman" w:eastAsia="Calibri" w:hAnsi="Times New Roman" w:cs="Times New Roman"/>
          <w:sz w:val="24"/>
          <w:szCs w:val="24"/>
        </w:rPr>
      </w:pPr>
      <w:r w:rsidRPr="0084409B">
        <w:rPr>
          <w:rFonts w:ascii="Times New Roman" w:eastAsia="Calibri" w:hAnsi="Times New Roman" w:cs="Times New Roman"/>
          <w:sz w:val="24"/>
          <w:szCs w:val="24"/>
        </w:rPr>
        <w:t xml:space="preserve">Globos namai palaiko draugiškus ryšius su Ylakių seniūnija bei miestelio bendruomene, taip pat bendradarbiauja  su: Ylakių vaikų lopšeliu darželiu, Ylakių gimnazija, Skuodo meno mokykla ,Ylakių filialu, Skuodo kultūros centru. </w:t>
      </w:r>
    </w:p>
    <w:p w:rsidR="0084409B" w:rsidRPr="0084409B" w:rsidRDefault="0084409B" w:rsidP="0084409B">
      <w:pPr>
        <w:spacing w:after="0" w:line="240" w:lineRule="auto"/>
        <w:ind w:firstLine="851"/>
        <w:jc w:val="both"/>
        <w:rPr>
          <w:rFonts w:ascii="Times New Roman" w:eastAsia="Calibri" w:hAnsi="Times New Roman" w:cs="Times New Roman"/>
          <w:sz w:val="24"/>
          <w:szCs w:val="24"/>
        </w:rPr>
      </w:pPr>
      <w:r w:rsidRPr="0084409B">
        <w:rPr>
          <w:rFonts w:ascii="Times New Roman" w:eastAsia="Calibri" w:hAnsi="Times New Roman" w:cs="Times New Roman"/>
          <w:sz w:val="24"/>
          <w:szCs w:val="24"/>
        </w:rPr>
        <w:t xml:space="preserve">2019 metais vyko bendradarbiavimas su socialiniais parneriais, ūkininkais Vincu Jablonskiu ir Vidmantu </w:t>
      </w:r>
      <w:proofErr w:type="spellStart"/>
      <w:r w:rsidRPr="0084409B">
        <w:rPr>
          <w:rFonts w:ascii="Times New Roman" w:eastAsia="Calibri" w:hAnsi="Times New Roman" w:cs="Times New Roman"/>
          <w:sz w:val="24"/>
          <w:szCs w:val="24"/>
        </w:rPr>
        <w:t>Donėla</w:t>
      </w:r>
      <w:proofErr w:type="spellEnd"/>
      <w:r w:rsidRPr="0084409B">
        <w:rPr>
          <w:rFonts w:ascii="Times New Roman" w:eastAsia="Calibri" w:hAnsi="Times New Roman" w:cs="Times New Roman"/>
          <w:sz w:val="24"/>
          <w:szCs w:val="24"/>
        </w:rPr>
        <w:t xml:space="preserve">, įmonėmis: </w:t>
      </w:r>
      <w:r w:rsidRPr="0084409B">
        <w:rPr>
          <w:rFonts w:ascii="Times New Roman" w:eastAsia="Calibri" w:hAnsi="Times New Roman" w:cs="Times New Roman"/>
          <w:sz w:val="24"/>
          <w:szCs w:val="24"/>
          <w:shd w:val="clear" w:color="auto" w:fill="FFFFFF"/>
        </w:rPr>
        <w:t>UAB „Mažeikių duona“, UAB „Mažeikių mėsinė“, UAB „Žemaitijos pienas“, UAB „Mažeikių rugelis“ Ylakių paukštynu, kurie prisidėjo prie globos namų gyventojų šventinio ir kasdienio stalo vaišių.</w:t>
      </w:r>
    </w:p>
    <w:p w:rsidR="0084409B" w:rsidRPr="0084409B" w:rsidRDefault="0084409B" w:rsidP="0084409B">
      <w:pPr>
        <w:tabs>
          <w:tab w:val="left" w:pos="2552"/>
        </w:tabs>
        <w:spacing w:after="0" w:line="240" w:lineRule="auto"/>
        <w:rPr>
          <w:rFonts w:ascii="Times New Roman" w:eastAsia="Calibri" w:hAnsi="Times New Roman" w:cs="Times New Roman"/>
          <w:b/>
          <w:sz w:val="24"/>
          <w:szCs w:val="24"/>
        </w:rPr>
      </w:pPr>
    </w:p>
    <w:p w:rsidR="0084409B" w:rsidRPr="0084409B" w:rsidRDefault="0084409B" w:rsidP="0084409B">
      <w:pPr>
        <w:tabs>
          <w:tab w:val="left" w:pos="2552"/>
        </w:tabs>
        <w:spacing w:after="0" w:line="240" w:lineRule="auto"/>
        <w:jc w:val="center"/>
        <w:rPr>
          <w:rFonts w:ascii="Times New Roman" w:eastAsia="Calibri" w:hAnsi="Times New Roman" w:cs="Times New Roman"/>
          <w:b/>
          <w:sz w:val="24"/>
          <w:szCs w:val="24"/>
        </w:rPr>
      </w:pPr>
      <w:r w:rsidRPr="0084409B">
        <w:rPr>
          <w:rFonts w:ascii="Times New Roman" w:eastAsia="Calibri" w:hAnsi="Times New Roman" w:cs="Times New Roman"/>
          <w:b/>
          <w:sz w:val="24"/>
          <w:szCs w:val="24"/>
        </w:rPr>
        <w:t xml:space="preserve">VIII. ĮSTAIGOS VADOVO IŠVADOS, PROBLEMOS  PLANUOJAMI  </w:t>
      </w:r>
    </w:p>
    <w:p w:rsidR="0084409B" w:rsidRPr="0084409B" w:rsidRDefault="0084409B" w:rsidP="0084409B">
      <w:pPr>
        <w:tabs>
          <w:tab w:val="left" w:pos="2552"/>
        </w:tabs>
        <w:spacing w:after="0" w:line="240" w:lineRule="auto"/>
        <w:jc w:val="center"/>
        <w:rPr>
          <w:rFonts w:ascii="Times New Roman" w:eastAsia="Calibri" w:hAnsi="Times New Roman" w:cs="Times New Roman"/>
          <w:b/>
          <w:sz w:val="24"/>
          <w:szCs w:val="24"/>
        </w:rPr>
      </w:pPr>
      <w:r w:rsidRPr="0084409B">
        <w:rPr>
          <w:rFonts w:ascii="Times New Roman" w:eastAsia="Calibri" w:hAnsi="Times New Roman" w:cs="Times New Roman"/>
          <w:b/>
          <w:sz w:val="24"/>
          <w:szCs w:val="24"/>
        </w:rPr>
        <w:t>2020 METŲ DARBAI</w:t>
      </w:r>
    </w:p>
    <w:p w:rsidR="0084409B" w:rsidRPr="0084409B" w:rsidRDefault="0084409B" w:rsidP="0084409B">
      <w:pPr>
        <w:spacing w:after="0" w:line="240" w:lineRule="auto"/>
        <w:jc w:val="both"/>
        <w:rPr>
          <w:rFonts w:ascii="Times New Roman" w:eastAsia="Calibri" w:hAnsi="Times New Roman" w:cs="Times New Roman"/>
          <w:sz w:val="24"/>
          <w:szCs w:val="24"/>
        </w:rPr>
      </w:pPr>
    </w:p>
    <w:p w:rsidR="0084409B" w:rsidRDefault="0084409B" w:rsidP="0084409B">
      <w:pPr>
        <w:spacing w:after="0" w:line="240" w:lineRule="auto"/>
        <w:ind w:firstLine="851"/>
        <w:jc w:val="both"/>
        <w:rPr>
          <w:rFonts w:ascii="Times New Roman" w:eastAsia="Calibri" w:hAnsi="Times New Roman" w:cs="Times New Roman"/>
          <w:sz w:val="24"/>
          <w:szCs w:val="24"/>
        </w:rPr>
      </w:pPr>
      <w:r w:rsidRPr="0084409B">
        <w:rPr>
          <w:rFonts w:ascii="Times New Roman" w:eastAsia="Calibri" w:hAnsi="Times New Roman" w:cs="Times New Roman"/>
          <w:sz w:val="24"/>
          <w:szCs w:val="24"/>
        </w:rPr>
        <w:t xml:space="preserve">1. Pastaruoju metu stebima senyvo amžiaus asmenų su sunkia negalia, pageidaujančių gauti socialinės  globos  paslaugas  institucijoje,  didėjimo  tendencija. Ylakių   globos  namuose  gyventojų skaičius, lyginant su 2018 metais, didėjo, tuo pačiu daugėjo gyventojų su sunkia negalia. Didėja paslaugų teikimo poreikis ne tik iš Skuodo rajono, bet ir </w:t>
      </w:r>
      <w:r w:rsidR="00573B7E">
        <w:rPr>
          <w:rFonts w:ascii="Times New Roman" w:eastAsia="Calibri" w:hAnsi="Times New Roman" w:cs="Times New Roman"/>
          <w:sz w:val="24"/>
          <w:szCs w:val="24"/>
        </w:rPr>
        <w:t>šalia esančių kitų rajonų. Ateityje</w:t>
      </w:r>
      <w:r w:rsidRPr="0084409B">
        <w:rPr>
          <w:rFonts w:ascii="Times New Roman" w:eastAsia="Calibri" w:hAnsi="Times New Roman" w:cs="Times New Roman"/>
          <w:sz w:val="24"/>
          <w:szCs w:val="24"/>
        </w:rPr>
        <w:t xml:space="preserve"> reikėtu pagalvoti apie galimybę plėsti Ylakių globos namų veiklą, įkuriant filialą.</w:t>
      </w:r>
    </w:p>
    <w:p w:rsidR="0084409B" w:rsidRDefault="0084409B" w:rsidP="0084409B">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84409B">
        <w:rPr>
          <w:rFonts w:ascii="Times New Roman" w:eastAsia="Calibri" w:hAnsi="Times New Roman" w:cs="Times New Roman"/>
          <w:sz w:val="24"/>
          <w:szCs w:val="24"/>
        </w:rPr>
        <w:t>Siekiant užtikri</w:t>
      </w:r>
      <w:r w:rsidR="00573B7E">
        <w:rPr>
          <w:rFonts w:ascii="Times New Roman" w:eastAsia="Calibri" w:hAnsi="Times New Roman" w:cs="Times New Roman"/>
          <w:sz w:val="24"/>
          <w:szCs w:val="24"/>
        </w:rPr>
        <w:t>nti kokybišką paslaugų teikimą</w:t>
      </w:r>
      <w:r w:rsidRPr="0084409B">
        <w:rPr>
          <w:rFonts w:ascii="Times New Roman" w:eastAsia="Calibri" w:hAnsi="Times New Roman" w:cs="Times New Roman"/>
          <w:sz w:val="24"/>
          <w:szCs w:val="24"/>
        </w:rPr>
        <w:t xml:space="preserve"> pastebima, kad vykstant visuomenės  senėjimo  procesui,  auga sveikatos  priežiūros poreikis. Gyventojams reikalingos įvairių specializacijų gydytojų konsultacijos. Iškyla problemų dėl registracijos pas urologus, oftalmo</w:t>
      </w:r>
      <w:r w:rsidR="00573B7E">
        <w:rPr>
          <w:rFonts w:ascii="Times New Roman" w:eastAsia="Calibri" w:hAnsi="Times New Roman" w:cs="Times New Roman"/>
          <w:sz w:val="24"/>
          <w:szCs w:val="24"/>
        </w:rPr>
        <w:t xml:space="preserve">logus, kurie atvyksta į </w:t>
      </w:r>
      <w:proofErr w:type="spellStart"/>
      <w:r w:rsidR="00573B7E" w:rsidRPr="00573B7E">
        <w:rPr>
          <w:rFonts w:ascii="Times New Roman" w:hAnsi="Times New Roman" w:cs="Times New Roman"/>
          <w:sz w:val="24"/>
          <w:szCs w:val="24"/>
        </w:rPr>
        <w:t>VšĮ</w:t>
      </w:r>
      <w:proofErr w:type="spellEnd"/>
      <w:r w:rsidR="00573B7E" w:rsidRPr="00573B7E">
        <w:rPr>
          <w:rFonts w:ascii="Times New Roman" w:hAnsi="Times New Roman" w:cs="Times New Roman"/>
          <w:sz w:val="24"/>
          <w:szCs w:val="24"/>
        </w:rPr>
        <w:t xml:space="preserve"> Respublikinės Klaipėdos ligoninės </w:t>
      </w:r>
      <w:r w:rsidR="00573B7E">
        <w:rPr>
          <w:rFonts w:ascii="Times New Roman" w:hAnsi="Times New Roman" w:cs="Times New Roman"/>
          <w:sz w:val="24"/>
          <w:szCs w:val="24"/>
        </w:rPr>
        <w:t>Skuodo filial</w:t>
      </w:r>
      <w:r w:rsidR="001D2798">
        <w:rPr>
          <w:rFonts w:ascii="Times New Roman" w:hAnsi="Times New Roman" w:cs="Times New Roman"/>
          <w:sz w:val="24"/>
          <w:szCs w:val="24"/>
        </w:rPr>
        <w:t xml:space="preserve">o polikliniką, </w:t>
      </w:r>
      <w:r w:rsidR="001D2798">
        <w:rPr>
          <w:rFonts w:ascii="Times New Roman" w:eastAsia="Calibri" w:hAnsi="Times New Roman" w:cs="Times New Roman"/>
          <w:sz w:val="24"/>
          <w:szCs w:val="24"/>
        </w:rPr>
        <w:t xml:space="preserve">todėl dažnai nebegavus talonų </w:t>
      </w:r>
      <w:r w:rsidRPr="0084409B">
        <w:rPr>
          <w:rFonts w:ascii="Times New Roman" w:eastAsia="Calibri" w:hAnsi="Times New Roman" w:cs="Times New Roman"/>
          <w:sz w:val="24"/>
          <w:szCs w:val="24"/>
        </w:rPr>
        <w:t>pas tuos pačius gydytojus, kurie atvyksta ir konsultuoja Skuode, gyventojus reikia</w:t>
      </w:r>
      <w:r w:rsidR="001D2798">
        <w:rPr>
          <w:rFonts w:ascii="Times New Roman" w:eastAsia="Calibri" w:hAnsi="Times New Roman" w:cs="Times New Roman"/>
          <w:sz w:val="24"/>
          <w:szCs w:val="24"/>
        </w:rPr>
        <w:t xml:space="preserve"> registruoti ir vežti į </w:t>
      </w:r>
      <w:proofErr w:type="spellStart"/>
      <w:r w:rsidR="001D2798" w:rsidRPr="00573B7E">
        <w:rPr>
          <w:rFonts w:ascii="Times New Roman" w:hAnsi="Times New Roman" w:cs="Times New Roman"/>
          <w:sz w:val="24"/>
          <w:szCs w:val="24"/>
        </w:rPr>
        <w:t>VšĮ</w:t>
      </w:r>
      <w:proofErr w:type="spellEnd"/>
      <w:r w:rsidR="001D2798" w:rsidRPr="00573B7E">
        <w:rPr>
          <w:rFonts w:ascii="Times New Roman" w:hAnsi="Times New Roman" w:cs="Times New Roman"/>
          <w:sz w:val="24"/>
          <w:szCs w:val="24"/>
        </w:rPr>
        <w:t xml:space="preserve"> R</w:t>
      </w:r>
      <w:r w:rsidR="001D2798">
        <w:rPr>
          <w:rFonts w:ascii="Times New Roman" w:hAnsi="Times New Roman" w:cs="Times New Roman"/>
          <w:sz w:val="24"/>
          <w:szCs w:val="24"/>
        </w:rPr>
        <w:t xml:space="preserve">espublikinės Klaipėdos ligoninę, tai pačiai konsultacijai. </w:t>
      </w:r>
    </w:p>
    <w:p w:rsidR="001D2798" w:rsidRDefault="0084409B" w:rsidP="001D2798">
      <w:pPr>
        <w:spacing w:after="0" w:line="240" w:lineRule="auto"/>
        <w:ind w:firstLine="851"/>
        <w:jc w:val="both"/>
        <w:rPr>
          <w:rFonts w:ascii="Times New Roman" w:eastAsia="Calibri" w:hAnsi="Times New Roman" w:cs="Times New Roman"/>
          <w:sz w:val="24"/>
          <w:szCs w:val="24"/>
        </w:rPr>
      </w:pPr>
      <w:r w:rsidRPr="0084409B">
        <w:rPr>
          <w:rFonts w:ascii="Times New Roman" w:eastAsia="Calibri" w:hAnsi="Times New Roman" w:cs="Times New Roman"/>
          <w:sz w:val="24"/>
          <w:szCs w:val="24"/>
        </w:rPr>
        <w:t>3. Skuodo VVG patvirtino mūsų  projektą pagal priemones ,,Kaimo tradicijų puoselėjimas, mokomųjų švietėjiškų veiklų rėmimas“ 1 veiklos sritį ,, Kultūros savitumo ir tradicijų išsaugojimas, sveikos gyvensenos ir aktyvaus poilsio skatinima</w:t>
      </w:r>
      <w:r w:rsidR="001D2798">
        <w:rPr>
          <w:rFonts w:ascii="Times New Roman" w:eastAsia="Calibri" w:hAnsi="Times New Roman" w:cs="Times New Roman"/>
          <w:sz w:val="24"/>
          <w:szCs w:val="24"/>
        </w:rPr>
        <w:t xml:space="preserve">s“ (kodas LEDER-19.2-SAVA-7.1). </w:t>
      </w:r>
      <w:r w:rsidRPr="0084409B">
        <w:rPr>
          <w:rFonts w:ascii="Times New Roman" w:eastAsia="Calibri" w:hAnsi="Times New Roman" w:cs="Times New Roman"/>
          <w:sz w:val="24"/>
          <w:szCs w:val="24"/>
        </w:rPr>
        <w:t xml:space="preserve">Šio projekto tikslas: per kūrybinę, sensorinę veiklą skatinti senjorų užimtumą ir saviraišką. Didinti motyvaciją aktyviai, naudingai ir turiningai praleisti laiką, skatinti bendravimą ir bendradarbiavimą, mažinti socialinę atskirtį, gerinti gyvenimo kokybę su supančiu pasauliu, bei atrasti save naujoje veikloje. </w:t>
      </w:r>
    </w:p>
    <w:p w:rsidR="00611C98" w:rsidRDefault="0084409B" w:rsidP="001D2798">
      <w:pPr>
        <w:spacing w:after="0" w:line="240" w:lineRule="auto"/>
        <w:ind w:firstLine="851"/>
        <w:jc w:val="both"/>
        <w:rPr>
          <w:rFonts w:ascii="Times New Roman" w:eastAsia="Calibri" w:hAnsi="Times New Roman" w:cs="Times New Roman"/>
          <w:sz w:val="24"/>
          <w:szCs w:val="24"/>
        </w:rPr>
      </w:pPr>
      <w:r w:rsidRPr="0084409B">
        <w:rPr>
          <w:rFonts w:ascii="Times New Roman" w:eastAsia="Calibri" w:hAnsi="Times New Roman" w:cs="Times New Roman"/>
          <w:sz w:val="24"/>
          <w:szCs w:val="24"/>
        </w:rPr>
        <w:t xml:space="preserve">Iš šio projekto bus finansuojamos visos reikalingos priemonės, keramikos krosnelė, baldai, o mums reikia paruošti patalpą, kur bus vykdoma ši veikla. </w:t>
      </w:r>
      <w:r w:rsidR="001D2798">
        <w:rPr>
          <w:rFonts w:ascii="Times New Roman" w:eastAsia="Calibri" w:hAnsi="Times New Roman" w:cs="Times New Roman"/>
          <w:sz w:val="24"/>
          <w:szCs w:val="24"/>
        </w:rPr>
        <w:t xml:space="preserve"> </w:t>
      </w:r>
      <w:r w:rsidRPr="0084409B">
        <w:rPr>
          <w:rFonts w:ascii="Times New Roman" w:eastAsia="Calibri" w:hAnsi="Times New Roman" w:cs="Times New Roman"/>
          <w:sz w:val="24"/>
          <w:szCs w:val="24"/>
        </w:rPr>
        <w:t>Šias patalpas esame numatę ūkiniame pastate,</w:t>
      </w:r>
      <w:r w:rsidR="001D2798">
        <w:rPr>
          <w:rFonts w:ascii="Times New Roman" w:eastAsia="Calibri" w:hAnsi="Times New Roman" w:cs="Times New Roman"/>
          <w:sz w:val="24"/>
          <w:szCs w:val="24"/>
        </w:rPr>
        <w:t xml:space="preserve"> tačiau yra reikalingas remontas.</w:t>
      </w:r>
    </w:p>
    <w:p w:rsidR="0084409B" w:rsidRPr="0084409B" w:rsidRDefault="00611C98" w:rsidP="001D2798">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D2798">
        <w:rPr>
          <w:rFonts w:ascii="Times New Roman" w:eastAsia="Calibri" w:hAnsi="Times New Roman" w:cs="Times New Roman"/>
          <w:sz w:val="24"/>
          <w:szCs w:val="24"/>
        </w:rPr>
        <w:t xml:space="preserve"> </w:t>
      </w:r>
      <w:r w:rsidR="0084409B" w:rsidRPr="0084409B">
        <w:rPr>
          <w:rFonts w:ascii="Times New Roman" w:eastAsia="Calibri" w:hAnsi="Times New Roman" w:cs="Times New Roman"/>
          <w:sz w:val="24"/>
          <w:szCs w:val="24"/>
        </w:rPr>
        <w:t>Probleminės ūkinės veiklos sritys ir planuojami darbai, k</w:t>
      </w:r>
      <w:r w:rsidR="0084409B">
        <w:rPr>
          <w:rFonts w:ascii="Times New Roman" w:eastAsia="Calibri" w:hAnsi="Times New Roman" w:cs="Times New Roman"/>
          <w:sz w:val="24"/>
          <w:szCs w:val="24"/>
        </w:rPr>
        <w:t>urie reikalauja didelių finansinių kaštų:</w:t>
      </w:r>
    </w:p>
    <w:p w:rsidR="0084409B" w:rsidRPr="0084409B" w:rsidRDefault="001D2798" w:rsidP="0084409B">
      <w:pPr>
        <w:numPr>
          <w:ilvl w:val="0"/>
          <w:numId w:val="31"/>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84409B" w:rsidRPr="0084409B">
        <w:rPr>
          <w:rFonts w:ascii="Times New Roman" w:eastAsia="Times New Roman" w:hAnsi="Times New Roman" w:cs="Times New Roman"/>
          <w:sz w:val="24"/>
          <w:szCs w:val="24"/>
          <w:lang w:eastAsia="lt-LT"/>
        </w:rPr>
        <w:t>renaž</w:t>
      </w:r>
      <w:r>
        <w:rPr>
          <w:rFonts w:ascii="Times New Roman" w:eastAsia="Times New Roman" w:hAnsi="Times New Roman" w:cs="Times New Roman"/>
          <w:sz w:val="24"/>
          <w:szCs w:val="24"/>
          <w:lang w:eastAsia="lt-LT"/>
        </w:rPr>
        <w:t>o įvedimas apie ūkinį pastatą;</w:t>
      </w:r>
    </w:p>
    <w:p w:rsidR="0084409B" w:rsidRPr="0084409B" w:rsidRDefault="001D2798" w:rsidP="0084409B">
      <w:pPr>
        <w:numPr>
          <w:ilvl w:val="0"/>
          <w:numId w:val="31"/>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84409B" w:rsidRPr="0084409B">
        <w:rPr>
          <w:rFonts w:ascii="Times New Roman" w:eastAsia="Times New Roman" w:hAnsi="Times New Roman" w:cs="Times New Roman"/>
          <w:sz w:val="24"/>
          <w:szCs w:val="24"/>
          <w:lang w:eastAsia="lt-LT"/>
        </w:rPr>
        <w:t xml:space="preserve">tlikti ūkinio pastato skardinimo darbus:  lietvamzdžiai ir </w:t>
      </w:r>
      <w:proofErr w:type="spellStart"/>
      <w:r w:rsidR="0084409B" w:rsidRPr="0084409B">
        <w:rPr>
          <w:rFonts w:ascii="Times New Roman" w:eastAsia="Times New Roman" w:hAnsi="Times New Roman" w:cs="Times New Roman"/>
          <w:sz w:val="24"/>
          <w:szCs w:val="24"/>
          <w:lang w:eastAsia="lt-LT"/>
        </w:rPr>
        <w:t>vėjalentės</w:t>
      </w:r>
      <w:proofErr w:type="spellEnd"/>
      <w:r w:rsidR="0084409B" w:rsidRPr="0084409B">
        <w:rPr>
          <w:rFonts w:ascii="Times New Roman" w:eastAsia="Times New Roman" w:hAnsi="Times New Roman" w:cs="Times New Roman"/>
          <w:sz w:val="24"/>
          <w:szCs w:val="24"/>
          <w:lang w:eastAsia="lt-LT"/>
        </w:rPr>
        <w:t xml:space="preserve"> t.t.</w:t>
      </w:r>
      <w:r>
        <w:rPr>
          <w:rFonts w:ascii="Times New Roman" w:eastAsia="Times New Roman" w:hAnsi="Times New Roman" w:cs="Times New Roman"/>
          <w:sz w:val="24"/>
          <w:szCs w:val="24"/>
          <w:lang w:eastAsia="lt-LT"/>
        </w:rPr>
        <w:t>;</w:t>
      </w:r>
    </w:p>
    <w:p w:rsidR="0084409B" w:rsidRDefault="001D2798" w:rsidP="0084409B">
      <w:pPr>
        <w:numPr>
          <w:ilvl w:val="0"/>
          <w:numId w:val="31"/>
        </w:numPr>
        <w:tabs>
          <w:tab w:val="left" w:pos="993"/>
        </w:tabs>
        <w:suppressAutoHyphens/>
        <w:autoSpaceDN w:val="0"/>
        <w:spacing w:after="0" w:line="240" w:lineRule="auto"/>
        <w:contextualSpacing/>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s</w:t>
      </w:r>
      <w:r w:rsidR="0084409B" w:rsidRPr="0084409B">
        <w:rPr>
          <w:rFonts w:ascii="Times New Roman" w:eastAsia="Times New Roman" w:hAnsi="Times New Roman" w:cs="Times New Roman"/>
          <w:sz w:val="24"/>
          <w:szCs w:val="24"/>
          <w:lang w:eastAsia="lt-LT"/>
        </w:rPr>
        <w:t>ante</w:t>
      </w:r>
      <w:r w:rsidR="0084409B">
        <w:rPr>
          <w:rFonts w:ascii="Times New Roman" w:eastAsia="Times New Roman" w:hAnsi="Times New Roman" w:cs="Times New Roman"/>
          <w:sz w:val="24"/>
          <w:szCs w:val="24"/>
          <w:lang w:eastAsia="lt-LT"/>
        </w:rPr>
        <w:t>c</w:t>
      </w:r>
      <w:r w:rsidR="0084409B" w:rsidRPr="0084409B">
        <w:rPr>
          <w:rFonts w:ascii="Times New Roman" w:eastAsia="Times New Roman" w:hAnsi="Times New Roman" w:cs="Times New Roman"/>
          <w:sz w:val="24"/>
          <w:szCs w:val="24"/>
          <w:lang w:eastAsia="lt-LT"/>
        </w:rPr>
        <w:t>hnikos</w:t>
      </w:r>
      <w:r w:rsidR="006833A2">
        <w:rPr>
          <w:rFonts w:ascii="Times New Roman" w:eastAsia="Times New Roman" w:hAnsi="Times New Roman" w:cs="Times New Roman"/>
          <w:sz w:val="24"/>
          <w:szCs w:val="24"/>
          <w:lang w:eastAsia="lt-LT"/>
        </w:rPr>
        <w:t xml:space="preserve"> darbai (</w:t>
      </w:r>
      <w:r w:rsidR="0084409B" w:rsidRPr="0084409B">
        <w:rPr>
          <w:rFonts w:ascii="Times New Roman" w:eastAsia="Times New Roman" w:hAnsi="Times New Roman" w:cs="Times New Roman"/>
          <w:sz w:val="24"/>
          <w:szCs w:val="24"/>
          <w:lang w:eastAsia="lt-LT"/>
        </w:rPr>
        <w:t>vandent</w:t>
      </w:r>
      <w:r w:rsidR="0084409B">
        <w:rPr>
          <w:rFonts w:ascii="Times New Roman" w:eastAsia="Times New Roman" w:hAnsi="Times New Roman" w:cs="Times New Roman"/>
          <w:sz w:val="24"/>
          <w:szCs w:val="24"/>
          <w:lang w:eastAsia="lt-LT"/>
        </w:rPr>
        <w:t>i</w:t>
      </w:r>
      <w:r w:rsidR="0084409B" w:rsidRPr="0084409B">
        <w:rPr>
          <w:rFonts w:ascii="Times New Roman" w:eastAsia="Times New Roman" w:hAnsi="Times New Roman" w:cs="Times New Roman"/>
          <w:sz w:val="24"/>
          <w:szCs w:val="24"/>
          <w:lang w:eastAsia="lt-LT"/>
        </w:rPr>
        <w:t>ekio vamzdyno atnaujinimas,</w:t>
      </w:r>
      <w:r w:rsidR="0084409B">
        <w:rPr>
          <w:rFonts w:ascii="Times New Roman" w:eastAsia="Times New Roman" w:hAnsi="Times New Roman" w:cs="Times New Roman"/>
          <w:sz w:val="24"/>
          <w:szCs w:val="24"/>
          <w:lang w:eastAsia="lt-LT"/>
        </w:rPr>
        <w:t xml:space="preserve"> </w:t>
      </w:r>
      <w:r w:rsidR="0084409B" w:rsidRPr="0084409B">
        <w:rPr>
          <w:rFonts w:ascii="Times New Roman" w:eastAsia="Times New Roman" w:hAnsi="Times New Roman" w:cs="Times New Roman"/>
          <w:sz w:val="24"/>
          <w:szCs w:val="24"/>
          <w:lang w:eastAsia="lt-LT"/>
        </w:rPr>
        <w:t>šildymo sistemos atnaujinimas</w:t>
      </w:r>
      <w:r w:rsidR="00611C98">
        <w:rPr>
          <w:rFonts w:ascii="Times New Roman" w:eastAsia="Times New Roman" w:hAnsi="Times New Roman" w:cs="Times New Roman"/>
          <w:sz w:val="24"/>
          <w:szCs w:val="24"/>
          <w:lang w:eastAsia="lt-LT"/>
        </w:rPr>
        <w:t>)</w:t>
      </w:r>
      <w:r>
        <w:rPr>
          <w:rFonts w:ascii="Times New Roman" w:eastAsia="Calibri" w:hAnsi="Times New Roman" w:cs="Times New Roman"/>
          <w:sz w:val="24"/>
          <w:szCs w:val="24"/>
        </w:rPr>
        <w:t>;</w:t>
      </w:r>
    </w:p>
    <w:p w:rsidR="00573B7E" w:rsidRPr="006833A2" w:rsidRDefault="006833A2" w:rsidP="00573B7E">
      <w:pPr>
        <w:pStyle w:val="Sraopastraipa"/>
        <w:numPr>
          <w:ilvl w:val="0"/>
          <w:numId w:val="31"/>
        </w:numPr>
        <w:tabs>
          <w:tab w:val="left" w:pos="993"/>
        </w:tabs>
        <w:suppressAutoHyphens/>
        <w:autoSpaceDN w:val="0"/>
        <w:spacing w:after="0" w:line="240" w:lineRule="auto"/>
        <w:jc w:val="both"/>
        <w:textAlignment w:val="baseline"/>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į</w:t>
      </w:r>
      <w:r w:rsidR="00573B7E" w:rsidRPr="006833A2">
        <w:rPr>
          <w:rFonts w:ascii="Times New Roman" w:eastAsia="Calibri" w:hAnsi="Times New Roman" w:cs="Times New Roman"/>
          <w:sz w:val="24"/>
          <w:szCs w:val="24"/>
          <w:lang w:val="lt-LT"/>
        </w:rPr>
        <w:t>rengti patalpą projekto vykdymui</w:t>
      </w:r>
      <w:r w:rsidR="001D2798" w:rsidRPr="006833A2">
        <w:rPr>
          <w:rFonts w:ascii="Times New Roman" w:eastAsia="Calibri" w:hAnsi="Times New Roman" w:cs="Times New Roman"/>
          <w:sz w:val="24"/>
          <w:szCs w:val="24"/>
          <w:lang w:val="lt-LT"/>
        </w:rPr>
        <w:t>;</w:t>
      </w:r>
    </w:p>
    <w:p w:rsidR="0084409B" w:rsidRPr="006833A2" w:rsidRDefault="001D2798" w:rsidP="00573B7E">
      <w:pPr>
        <w:numPr>
          <w:ilvl w:val="0"/>
          <w:numId w:val="31"/>
        </w:numPr>
        <w:tabs>
          <w:tab w:val="left" w:pos="993"/>
        </w:tabs>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6833A2">
        <w:rPr>
          <w:rFonts w:ascii="Times New Roman" w:eastAsia="Calibri" w:hAnsi="Times New Roman" w:cs="Times New Roman"/>
          <w:sz w:val="24"/>
          <w:szCs w:val="24"/>
        </w:rPr>
        <w:t>s</w:t>
      </w:r>
      <w:r w:rsidR="0084409B" w:rsidRPr="006833A2">
        <w:rPr>
          <w:rFonts w:ascii="Times New Roman" w:eastAsia="Calibri" w:hAnsi="Times New Roman" w:cs="Times New Roman"/>
          <w:sz w:val="24"/>
          <w:szCs w:val="24"/>
        </w:rPr>
        <w:t>utvarkyti garažo vartus</w:t>
      </w:r>
      <w:r w:rsidRPr="006833A2">
        <w:rPr>
          <w:rFonts w:ascii="Times New Roman" w:eastAsia="Calibri" w:hAnsi="Times New Roman" w:cs="Times New Roman"/>
          <w:sz w:val="24"/>
          <w:szCs w:val="24"/>
        </w:rPr>
        <w:t>;</w:t>
      </w:r>
    </w:p>
    <w:p w:rsidR="001D2798" w:rsidRDefault="001D2798" w:rsidP="001D2798">
      <w:pPr>
        <w:numPr>
          <w:ilvl w:val="0"/>
          <w:numId w:val="31"/>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84409B" w:rsidRPr="0084409B">
        <w:rPr>
          <w:rFonts w:ascii="Times New Roman" w:eastAsia="Times New Roman" w:hAnsi="Times New Roman" w:cs="Times New Roman"/>
          <w:sz w:val="24"/>
          <w:szCs w:val="24"/>
          <w:lang w:eastAsia="lt-LT"/>
        </w:rPr>
        <w:t>idinio kiemo tvarkymas</w:t>
      </w:r>
      <w:r>
        <w:rPr>
          <w:rFonts w:ascii="Times New Roman" w:eastAsia="Times New Roman" w:hAnsi="Times New Roman" w:cs="Times New Roman"/>
          <w:sz w:val="24"/>
          <w:szCs w:val="24"/>
          <w:lang w:eastAsia="lt-LT"/>
        </w:rPr>
        <w:t>;</w:t>
      </w:r>
    </w:p>
    <w:p w:rsidR="00573B7E" w:rsidRPr="001D2798" w:rsidRDefault="001D2798" w:rsidP="001D2798">
      <w:pPr>
        <w:numPr>
          <w:ilvl w:val="0"/>
          <w:numId w:val="31"/>
        </w:numPr>
        <w:tabs>
          <w:tab w:val="left" w:pos="709"/>
        </w:tabs>
        <w:spacing w:after="0" w:line="240" w:lineRule="auto"/>
        <w:ind w:left="0" w:firstLine="360"/>
        <w:jc w:val="both"/>
        <w:rPr>
          <w:rFonts w:ascii="Times New Roman" w:eastAsia="Times New Roman" w:hAnsi="Times New Roman" w:cs="Times New Roman"/>
          <w:sz w:val="24"/>
          <w:szCs w:val="24"/>
          <w:lang w:eastAsia="lt-LT"/>
        </w:rPr>
      </w:pPr>
      <w:r w:rsidRPr="001D2798">
        <w:rPr>
          <w:rFonts w:ascii="Times New Roman" w:eastAsia="Times New Roman" w:hAnsi="Times New Roman" w:cs="Times New Roman"/>
          <w:sz w:val="24"/>
          <w:szCs w:val="24"/>
          <w:lang w:eastAsia="lt-LT"/>
        </w:rPr>
        <w:t>ū</w:t>
      </w:r>
      <w:r w:rsidR="00573B7E" w:rsidRPr="001D2798">
        <w:rPr>
          <w:rFonts w:ascii="Times New Roman" w:eastAsia="Times New Roman" w:hAnsi="Times New Roman" w:cs="Times New Roman"/>
          <w:sz w:val="24"/>
          <w:szCs w:val="24"/>
          <w:lang w:eastAsia="lt-LT"/>
        </w:rPr>
        <w:t>kinio pastato, išorinės sienos sutvarkymas (tinkavimas, dažymas, pakeisti antro aukšto langą, sutvarkyti įėjimus į rūsį ir darbininko patalpą).</w:t>
      </w:r>
    </w:p>
    <w:p w:rsidR="00573B7E" w:rsidRDefault="001D2798" w:rsidP="00573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sidR="00573B7E">
        <w:rPr>
          <w:rFonts w:ascii="Times New Roman" w:eastAsia="Times New Roman" w:hAnsi="Times New Roman" w:cs="Times New Roman"/>
          <w:sz w:val="24"/>
          <w:szCs w:val="24"/>
          <w:lang w:eastAsia="lt-LT"/>
        </w:rPr>
        <w:t xml:space="preserve">2020 metais </w:t>
      </w:r>
      <w:r w:rsidR="0084409B" w:rsidRPr="00573B7E">
        <w:rPr>
          <w:rFonts w:ascii="Times New Roman" w:eastAsia="Times New Roman" w:hAnsi="Times New Roman" w:cs="Times New Roman"/>
          <w:sz w:val="24"/>
          <w:szCs w:val="24"/>
          <w:lang w:eastAsia="lt-LT"/>
        </w:rPr>
        <w:t>dalyvauti  su labdaros ir paramos fondu „Maisto ban</w:t>
      </w:r>
      <w:r w:rsidR="00573B7E">
        <w:rPr>
          <w:rFonts w:ascii="Times New Roman" w:eastAsia="Times New Roman" w:hAnsi="Times New Roman" w:cs="Times New Roman"/>
          <w:sz w:val="24"/>
          <w:szCs w:val="24"/>
          <w:lang w:eastAsia="lt-LT"/>
        </w:rPr>
        <w:t xml:space="preserve">kas“ ir jo rengiamose akcijose, pavasarį ir rudenį, taip pat </w:t>
      </w:r>
      <w:r w:rsidR="0084409B" w:rsidRPr="0084409B">
        <w:rPr>
          <w:rFonts w:ascii="Times New Roman" w:eastAsia="Times New Roman" w:hAnsi="Times New Roman" w:cs="Times New Roman"/>
          <w:sz w:val="24"/>
          <w:szCs w:val="24"/>
          <w:lang w:eastAsia="lt-LT"/>
        </w:rPr>
        <w:t xml:space="preserve">,,Maisto banko“ paramos  programoj paskutinės dienos maisto produktų </w:t>
      </w:r>
      <w:r w:rsidR="00573B7E">
        <w:rPr>
          <w:rFonts w:ascii="Times New Roman" w:eastAsia="Times New Roman" w:hAnsi="Times New Roman" w:cs="Times New Roman"/>
          <w:sz w:val="24"/>
          <w:szCs w:val="24"/>
          <w:lang w:eastAsia="lt-LT"/>
        </w:rPr>
        <w:t>gavimas, vieną kartą savaitėje.</w:t>
      </w:r>
      <w:r w:rsidR="00573B7E" w:rsidRPr="00573B7E">
        <w:rPr>
          <w:rFonts w:ascii="Times New Roman" w:eastAsia="Times New Roman" w:hAnsi="Times New Roman" w:cs="Times New Roman"/>
          <w:sz w:val="24"/>
          <w:szCs w:val="24"/>
          <w:lang w:eastAsia="lt-LT"/>
        </w:rPr>
        <w:t xml:space="preserve"> </w:t>
      </w:r>
    </w:p>
    <w:p w:rsidR="00573B7E" w:rsidRDefault="001D2798" w:rsidP="00573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 </w:t>
      </w:r>
      <w:r w:rsidR="00573B7E" w:rsidRPr="0084409B">
        <w:rPr>
          <w:rFonts w:ascii="Times New Roman" w:eastAsia="Times New Roman" w:hAnsi="Times New Roman" w:cs="Times New Roman"/>
          <w:sz w:val="24"/>
          <w:szCs w:val="24"/>
          <w:lang w:eastAsia="lt-LT"/>
        </w:rPr>
        <w:t>Išlaikyti pastovų globos namų gyventojų skaičių (ne mažiau 37 gyventojų).</w:t>
      </w:r>
    </w:p>
    <w:p w:rsidR="0084409B" w:rsidRPr="0084409B" w:rsidRDefault="0084409B" w:rsidP="001D2798">
      <w:pPr>
        <w:spacing w:after="0" w:line="240" w:lineRule="auto"/>
        <w:jc w:val="both"/>
        <w:rPr>
          <w:rFonts w:ascii="Times New Roman" w:eastAsia="Calibri" w:hAnsi="Times New Roman" w:cs="Times New Roman"/>
          <w:sz w:val="24"/>
          <w:szCs w:val="24"/>
        </w:rPr>
      </w:pPr>
    </w:p>
    <w:p w:rsidR="0084409B" w:rsidRPr="0084409B" w:rsidRDefault="0084409B" w:rsidP="0084409B">
      <w:pPr>
        <w:tabs>
          <w:tab w:val="left" w:pos="993"/>
        </w:tabs>
        <w:suppressAutoHyphens/>
        <w:autoSpaceDN w:val="0"/>
        <w:spacing w:after="0" w:line="240" w:lineRule="auto"/>
        <w:jc w:val="both"/>
        <w:textAlignment w:val="baseline"/>
        <w:rPr>
          <w:rFonts w:ascii="Times New Roman" w:eastAsia="Calibri" w:hAnsi="Times New Roman" w:cs="Times New Roman"/>
          <w:sz w:val="24"/>
          <w:szCs w:val="24"/>
        </w:rPr>
      </w:pPr>
    </w:p>
    <w:p w:rsidR="0084409B" w:rsidRPr="0084409B" w:rsidRDefault="0084409B" w:rsidP="0084409B">
      <w:pPr>
        <w:tabs>
          <w:tab w:val="left" w:pos="993"/>
        </w:tabs>
        <w:suppressAutoHyphens/>
        <w:autoSpaceDN w:val="0"/>
        <w:spacing w:after="0" w:line="240" w:lineRule="auto"/>
        <w:jc w:val="both"/>
        <w:textAlignment w:val="baseline"/>
        <w:rPr>
          <w:rFonts w:ascii="Times New Roman" w:eastAsia="Calibri" w:hAnsi="Times New Roman" w:cs="Times New Roman"/>
          <w:sz w:val="24"/>
          <w:szCs w:val="24"/>
        </w:rPr>
      </w:pPr>
    </w:p>
    <w:p w:rsidR="0084409B" w:rsidRPr="0084409B" w:rsidRDefault="0084409B" w:rsidP="001D2798">
      <w:pPr>
        <w:tabs>
          <w:tab w:val="left" w:pos="993"/>
        </w:tabs>
        <w:suppressAutoHyphens/>
        <w:autoSpaceDN w:val="0"/>
        <w:spacing w:after="0" w:line="240" w:lineRule="auto"/>
        <w:contextualSpacing/>
        <w:jc w:val="center"/>
        <w:textAlignment w:val="baseline"/>
        <w:rPr>
          <w:rFonts w:ascii="Times New Roman" w:eastAsia="Calibri" w:hAnsi="Times New Roman" w:cs="Times New Roman"/>
          <w:sz w:val="24"/>
          <w:szCs w:val="24"/>
        </w:rPr>
      </w:pPr>
      <w:r w:rsidRPr="0084409B">
        <w:rPr>
          <w:rFonts w:ascii="Times New Roman" w:eastAsia="Calibri" w:hAnsi="Times New Roman" w:cs="Times New Roman"/>
          <w:sz w:val="24"/>
          <w:szCs w:val="24"/>
        </w:rPr>
        <w:t>____________________________________________</w:t>
      </w:r>
    </w:p>
    <w:p w:rsidR="0084409B" w:rsidRDefault="0084409B" w:rsidP="001D2798">
      <w:pPr>
        <w:spacing w:after="160" w:line="259" w:lineRule="auto"/>
        <w:rPr>
          <w:rFonts w:ascii="Times New Roman" w:eastAsia="Times New Roman" w:hAnsi="Times New Roman" w:cs="Times New Roman"/>
          <w:sz w:val="24"/>
          <w:szCs w:val="20"/>
          <w:lang w:eastAsia="ar-SA"/>
        </w:rPr>
      </w:pPr>
    </w:p>
    <w:p w:rsidR="001D2798" w:rsidRPr="0084409B" w:rsidRDefault="001D2798" w:rsidP="001D2798">
      <w:pPr>
        <w:spacing w:after="160" w:line="259" w:lineRule="auto"/>
        <w:rPr>
          <w:rFonts w:ascii="Times New Roman" w:eastAsia="Times New Roman" w:hAnsi="Times New Roman" w:cs="Times New Roman"/>
          <w:sz w:val="24"/>
          <w:szCs w:val="20"/>
          <w:lang w:eastAsia="ar-SA"/>
        </w:rPr>
      </w:pPr>
    </w:p>
    <w:p w:rsidR="0084409B" w:rsidRPr="0084409B" w:rsidRDefault="0084409B" w:rsidP="0084409B">
      <w:pPr>
        <w:spacing w:after="160" w:line="259" w:lineRule="auto"/>
        <w:rPr>
          <w:rFonts w:ascii="Times New Roman" w:eastAsia="Times New Roman" w:hAnsi="Times New Roman" w:cs="Times New Roman"/>
          <w:sz w:val="24"/>
          <w:szCs w:val="20"/>
          <w:lang w:eastAsia="ar-SA"/>
        </w:rPr>
      </w:pPr>
    </w:p>
    <w:p w:rsidR="0084409B" w:rsidRPr="0084409B" w:rsidRDefault="001D2798" w:rsidP="0084409B">
      <w:pPr>
        <w:spacing w:after="160" w:line="259"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Direktorė </w:t>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sidR="0084409B" w:rsidRPr="0084409B">
        <w:rPr>
          <w:rFonts w:ascii="Times New Roman" w:eastAsia="Times New Roman" w:hAnsi="Times New Roman" w:cs="Times New Roman"/>
          <w:sz w:val="24"/>
          <w:szCs w:val="20"/>
          <w:lang w:eastAsia="ar-SA"/>
        </w:rPr>
        <w:t>Audronė Anužienė</w:t>
      </w:r>
      <w:r w:rsidR="0084409B" w:rsidRPr="0084409B">
        <w:rPr>
          <w:rFonts w:ascii="Times New Roman" w:eastAsia="Times New Roman" w:hAnsi="Times New Roman" w:cs="Times New Roman"/>
          <w:sz w:val="24"/>
          <w:szCs w:val="20"/>
          <w:lang w:eastAsia="ar-SA"/>
        </w:rPr>
        <w:br w:type="page"/>
      </w:r>
    </w:p>
    <w:p w:rsidR="00CD080A" w:rsidRDefault="00CD080A" w:rsidP="00CD080A">
      <w:pPr>
        <w:tabs>
          <w:tab w:val="left" w:pos="4962"/>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ab/>
      </w:r>
      <w:r w:rsidR="0084409B" w:rsidRPr="0084409B">
        <w:rPr>
          <w:rFonts w:ascii="Times New Roman" w:eastAsia="Times New Roman" w:hAnsi="Times New Roman" w:cs="Times New Roman"/>
          <w:sz w:val="24"/>
          <w:szCs w:val="20"/>
          <w:lang w:eastAsia="ar-SA"/>
        </w:rPr>
        <w:t>Viešojo sekt</w:t>
      </w:r>
      <w:r>
        <w:rPr>
          <w:rFonts w:ascii="Times New Roman" w:eastAsia="Times New Roman" w:hAnsi="Times New Roman" w:cs="Times New Roman"/>
          <w:sz w:val="24"/>
          <w:szCs w:val="20"/>
          <w:lang w:eastAsia="ar-SA"/>
        </w:rPr>
        <w:t>oriaus subjekto metinės veiklos</w:t>
      </w:r>
    </w:p>
    <w:p w:rsidR="00CD080A" w:rsidRDefault="00CD080A" w:rsidP="00CD080A">
      <w:pPr>
        <w:tabs>
          <w:tab w:val="left" w:pos="4962"/>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ab/>
      </w:r>
      <w:r w:rsidR="0084409B" w:rsidRPr="0084409B">
        <w:rPr>
          <w:rFonts w:ascii="Times New Roman" w:eastAsia="Times New Roman" w:hAnsi="Times New Roman" w:cs="Times New Roman"/>
          <w:sz w:val="24"/>
          <w:szCs w:val="20"/>
          <w:lang w:eastAsia="ar-SA"/>
        </w:rPr>
        <w:t>ataskaitos ir viešojo sektoriaus subjektų grupės</w:t>
      </w:r>
    </w:p>
    <w:p w:rsidR="00CD080A" w:rsidRDefault="00CD080A" w:rsidP="00CD080A">
      <w:pPr>
        <w:tabs>
          <w:tab w:val="left" w:pos="4962"/>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ab/>
      </w:r>
      <w:r w:rsidR="0084409B" w:rsidRPr="0084409B">
        <w:rPr>
          <w:rFonts w:ascii="Times New Roman" w:eastAsia="Times New Roman" w:hAnsi="Times New Roman" w:cs="Times New Roman"/>
          <w:sz w:val="24"/>
          <w:szCs w:val="20"/>
          <w:lang w:eastAsia="ar-SA"/>
        </w:rPr>
        <w:t>metinės veiklos at</w:t>
      </w:r>
      <w:r>
        <w:rPr>
          <w:rFonts w:ascii="Times New Roman" w:eastAsia="Times New Roman" w:hAnsi="Times New Roman" w:cs="Times New Roman"/>
          <w:sz w:val="24"/>
          <w:szCs w:val="20"/>
          <w:lang w:eastAsia="ar-SA"/>
        </w:rPr>
        <w:t>askaitos rengimo tvarkos aprašo</w:t>
      </w:r>
    </w:p>
    <w:p w:rsidR="0084409B" w:rsidRPr="0084409B" w:rsidRDefault="00CD080A" w:rsidP="00CD080A">
      <w:pPr>
        <w:tabs>
          <w:tab w:val="left" w:pos="4962"/>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ab/>
      </w:r>
      <w:r w:rsidR="0084409B" w:rsidRPr="0084409B">
        <w:rPr>
          <w:rFonts w:ascii="Times New Roman" w:eastAsia="Times New Roman" w:hAnsi="Times New Roman" w:cs="Times New Roman"/>
          <w:sz w:val="24"/>
          <w:szCs w:val="20"/>
          <w:lang w:eastAsia="ar-SA"/>
        </w:rPr>
        <w:t>2 priedas</w:t>
      </w:r>
    </w:p>
    <w:p w:rsidR="0084409B" w:rsidRPr="0084409B" w:rsidRDefault="0084409B" w:rsidP="0084409B">
      <w:pPr>
        <w:tabs>
          <w:tab w:val="left" w:pos="6804"/>
        </w:tabs>
        <w:spacing w:after="0" w:line="240" w:lineRule="auto"/>
        <w:rPr>
          <w:rFonts w:ascii="Times New Roman" w:eastAsia="Times New Roman" w:hAnsi="Times New Roman" w:cs="Times New Roman"/>
          <w:sz w:val="24"/>
          <w:szCs w:val="20"/>
          <w:lang w:eastAsia="ar-SA"/>
        </w:rPr>
      </w:pPr>
    </w:p>
    <w:p w:rsidR="0084409B" w:rsidRPr="0084409B" w:rsidRDefault="0084409B" w:rsidP="0084409B">
      <w:pPr>
        <w:spacing w:after="0" w:line="240" w:lineRule="auto"/>
        <w:jc w:val="center"/>
        <w:rPr>
          <w:rFonts w:ascii="Times New Roman" w:eastAsia="Times New Roman" w:hAnsi="Times New Roman" w:cs="Times New Roman"/>
          <w:b/>
          <w:sz w:val="24"/>
          <w:szCs w:val="24"/>
          <w:lang w:eastAsia="lt-LT"/>
        </w:rPr>
      </w:pPr>
      <w:r w:rsidRPr="0084409B">
        <w:rPr>
          <w:rFonts w:ascii="Times New Roman" w:eastAsia="Times New Roman" w:hAnsi="Times New Roman" w:cs="Times New Roman"/>
          <w:b/>
          <w:sz w:val="24"/>
          <w:szCs w:val="24"/>
          <w:lang w:eastAsia="lt-LT"/>
        </w:rPr>
        <w:t>(Informacijos apie vadovaujamas pareigas einančių asmenų atlyginimą per ataskaitinius metus forma)</w:t>
      </w:r>
    </w:p>
    <w:p w:rsidR="0084409B" w:rsidRPr="0084409B" w:rsidRDefault="0084409B" w:rsidP="0084409B">
      <w:pPr>
        <w:tabs>
          <w:tab w:val="left" w:pos="993"/>
        </w:tabs>
        <w:suppressAutoHyphens/>
        <w:autoSpaceDN w:val="0"/>
        <w:spacing w:after="0" w:line="240" w:lineRule="auto"/>
        <w:contextualSpacing/>
        <w:jc w:val="center"/>
        <w:textAlignment w:val="baseline"/>
        <w:rPr>
          <w:rFonts w:ascii="Times New Roman" w:eastAsia="Times New Roman" w:hAnsi="Times New Roman" w:cs="Times New Roman"/>
          <w:b/>
          <w:sz w:val="24"/>
          <w:szCs w:val="20"/>
        </w:rPr>
      </w:pPr>
    </w:p>
    <w:p w:rsidR="0084409B" w:rsidRPr="0084409B" w:rsidRDefault="0084409B" w:rsidP="0084409B">
      <w:pPr>
        <w:tabs>
          <w:tab w:val="left" w:pos="993"/>
        </w:tabs>
        <w:suppressAutoHyphens/>
        <w:autoSpaceDN w:val="0"/>
        <w:spacing w:after="0" w:line="240" w:lineRule="auto"/>
        <w:contextualSpacing/>
        <w:jc w:val="center"/>
        <w:textAlignment w:val="baseline"/>
        <w:rPr>
          <w:rFonts w:ascii="Times New Roman" w:eastAsia="Times New Roman" w:hAnsi="Times New Roman" w:cs="Times New Roman"/>
          <w:b/>
          <w:sz w:val="24"/>
          <w:szCs w:val="20"/>
        </w:rPr>
      </w:pPr>
    </w:p>
    <w:p w:rsidR="0084409B" w:rsidRPr="0084409B" w:rsidRDefault="0084409B" w:rsidP="0084409B">
      <w:pPr>
        <w:tabs>
          <w:tab w:val="left" w:pos="993"/>
        </w:tabs>
        <w:suppressAutoHyphens/>
        <w:autoSpaceDN w:val="0"/>
        <w:spacing w:after="0" w:line="240" w:lineRule="auto"/>
        <w:contextualSpacing/>
        <w:jc w:val="center"/>
        <w:textAlignment w:val="baseline"/>
        <w:rPr>
          <w:rFonts w:ascii="Times New Roman" w:eastAsia="Times New Roman" w:hAnsi="Times New Roman" w:cs="Times New Roman"/>
          <w:b/>
          <w:sz w:val="24"/>
          <w:szCs w:val="20"/>
        </w:rPr>
      </w:pPr>
      <w:r w:rsidRPr="0084409B">
        <w:rPr>
          <w:rFonts w:ascii="Times New Roman" w:eastAsia="Times New Roman" w:hAnsi="Times New Roman" w:cs="Times New Roman"/>
          <w:b/>
          <w:sz w:val="24"/>
          <w:szCs w:val="20"/>
        </w:rPr>
        <w:t>VADOVAUJAMAS PAREIGAS EINANČIŲ ASMENŲ ATLYGINIMAS PER ATASKAITINIUS METUS*</w:t>
      </w:r>
    </w:p>
    <w:p w:rsidR="0084409B" w:rsidRPr="0084409B" w:rsidRDefault="0084409B" w:rsidP="0084409B">
      <w:pPr>
        <w:tabs>
          <w:tab w:val="left" w:pos="993"/>
        </w:tabs>
        <w:suppressAutoHyphens/>
        <w:autoSpaceDN w:val="0"/>
        <w:spacing w:after="0" w:line="240" w:lineRule="auto"/>
        <w:contextualSpacing/>
        <w:jc w:val="center"/>
        <w:textAlignment w:val="baseline"/>
        <w:rPr>
          <w:rFonts w:ascii="Times New Roman" w:eastAsia="Times New Roman" w:hAnsi="Times New Roman" w:cs="Times New Roman"/>
          <w:sz w:val="24"/>
          <w:szCs w:val="20"/>
        </w:rPr>
      </w:pPr>
      <w:r w:rsidRPr="0084409B">
        <w:rPr>
          <w:rFonts w:ascii="Times New Roman" w:eastAsia="Times New Roman" w:hAnsi="Times New Roman" w:cs="Times New Roman"/>
          <w:sz w:val="24"/>
          <w:szCs w:val="20"/>
        </w:rPr>
        <w:tab/>
      </w:r>
      <w:r w:rsidRPr="0084409B">
        <w:rPr>
          <w:rFonts w:ascii="Times New Roman" w:eastAsia="Times New Roman" w:hAnsi="Times New Roman" w:cs="Times New Roman"/>
          <w:sz w:val="24"/>
          <w:szCs w:val="20"/>
        </w:rPr>
        <w:tab/>
      </w:r>
      <w:r w:rsidRPr="0084409B">
        <w:rPr>
          <w:rFonts w:ascii="Times New Roman" w:eastAsia="Times New Roman" w:hAnsi="Times New Roman" w:cs="Times New Roman"/>
          <w:sz w:val="24"/>
          <w:szCs w:val="20"/>
        </w:rPr>
        <w:tab/>
      </w:r>
      <w:r w:rsidRPr="0084409B">
        <w:rPr>
          <w:rFonts w:ascii="Times New Roman" w:eastAsia="Times New Roman" w:hAnsi="Times New Roman" w:cs="Times New Roman"/>
          <w:sz w:val="24"/>
          <w:szCs w:val="20"/>
        </w:rPr>
        <w:tab/>
      </w:r>
      <w:r w:rsidRPr="0084409B">
        <w:rPr>
          <w:rFonts w:ascii="Times New Roman" w:eastAsia="Times New Roman" w:hAnsi="Times New Roman" w:cs="Times New Roman"/>
          <w:sz w:val="24"/>
          <w:szCs w:val="20"/>
        </w:rPr>
        <w:tab/>
      </w:r>
      <w:r w:rsidRPr="0084409B">
        <w:rPr>
          <w:rFonts w:ascii="Times New Roman" w:eastAsia="Times New Roman" w:hAnsi="Times New Roman" w:cs="Times New Roman"/>
          <w:sz w:val="24"/>
          <w:szCs w:val="20"/>
        </w:rPr>
        <w:tab/>
      </w:r>
      <w:r w:rsidRPr="0084409B">
        <w:rPr>
          <w:rFonts w:ascii="Times New Roman" w:eastAsia="Times New Roman" w:hAnsi="Times New Roman" w:cs="Times New Roman"/>
          <w:sz w:val="24"/>
          <w:szCs w:val="20"/>
        </w:rPr>
        <w:tab/>
      </w:r>
      <w:r w:rsidRPr="0084409B">
        <w:rPr>
          <w:rFonts w:ascii="Times New Roman" w:eastAsia="Times New Roman" w:hAnsi="Times New Roman" w:cs="Times New Roman"/>
          <w:sz w:val="24"/>
          <w:szCs w:val="20"/>
        </w:rPr>
        <w:tab/>
      </w:r>
      <w:r w:rsidRPr="0084409B">
        <w:rPr>
          <w:rFonts w:ascii="Times New Roman" w:eastAsia="Times New Roman" w:hAnsi="Times New Roman" w:cs="Times New Roman"/>
          <w:sz w:val="24"/>
          <w:szCs w:val="20"/>
        </w:rPr>
        <w:tab/>
      </w:r>
      <w:r w:rsidRPr="0084409B">
        <w:rPr>
          <w:rFonts w:ascii="Times New Roman" w:eastAsia="Times New Roman" w:hAnsi="Times New Roman" w:cs="Times New Roman"/>
          <w:sz w:val="24"/>
          <w:szCs w:val="20"/>
        </w:rPr>
        <w:tab/>
      </w:r>
    </w:p>
    <w:p w:rsidR="0084409B" w:rsidRPr="0084409B" w:rsidRDefault="0084409B" w:rsidP="0084409B">
      <w:pPr>
        <w:tabs>
          <w:tab w:val="left" w:pos="993"/>
        </w:tabs>
        <w:suppressAutoHyphens/>
        <w:autoSpaceDN w:val="0"/>
        <w:spacing w:after="0" w:line="240" w:lineRule="auto"/>
        <w:contextualSpacing/>
        <w:jc w:val="center"/>
        <w:textAlignment w:val="baseline"/>
        <w:rPr>
          <w:rFonts w:ascii="Times New Roman" w:eastAsia="Times New Roman" w:hAnsi="Times New Roman" w:cs="Times New Roman"/>
          <w:sz w:val="24"/>
          <w:szCs w:val="20"/>
        </w:rPr>
      </w:pPr>
    </w:p>
    <w:p w:rsidR="0084409B" w:rsidRPr="0084409B" w:rsidRDefault="0084409B" w:rsidP="0084409B">
      <w:pPr>
        <w:tabs>
          <w:tab w:val="left" w:pos="993"/>
        </w:tabs>
        <w:suppressAutoHyphens/>
        <w:autoSpaceDN w:val="0"/>
        <w:spacing w:after="0" w:line="240" w:lineRule="auto"/>
        <w:contextualSpacing/>
        <w:jc w:val="center"/>
        <w:textAlignment w:val="baseline"/>
        <w:rPr>
          <w:rFonts w:ascii="Times New Roman" w:eastAsia="Times New Roman" w:hAnsi="Times New Roman" w:cs="Times New Roman"/>
          <w:sz w:val="24"/>
          <w:szCs w:val="20"/>
        </w:rPr>
      </w:pPr>
    </w:p>
    <w:tbl>
      <w:tblPr>
        <w:tblStyle w:val="Lentelstinklelis1"/>
        <w:tblW w:w="0" w:type="auto"/>
        <w:tblLook w:val="04A0" w:firstRow="1" w:lastRow="0" w:firstColumn="1" w:lastColumn="0" w:noHBand="0" w:noVBand="1"/>
      </w:tblPr>
      <w:tblGrid>
        <w:gridCol w:w="543"/>
        <w:gridCol w:w="1449"/>
        <w:gridCol w:w="1292"/>
        <w:gridCol w:w="1203"/>
        <w:gridCol w:w="996"/>
        <w:gridCol w:w="1036"/>
        <w:gridCol w:w="1172"/>
        <w:gridCol w:w="1497"/>
      </w:tblGrid>
      <w:tr w:rsidR="0084409B" w:rsidRPr="0084409B" w:rsidTr="0084409B">
        <w:tc>
          <w:tcPr>
            <w:tcW w:w="543" w:type="dxa"/>
            <w:vMerge w:val="restart"/>
          </w:tcPr>
          <w:p w:rsidR="0084409B" w:rsidRPr="0084409B" w:rsidRDefault="0084409B" w:rsidP="0084409B">
            <w:pPr>
              <w:tabs>
                <w:tab w:val="left" w:pos="993"/>
              </w:tabs>
              <w:suppressAutoHyphens/>
              <w:autoSpaceDN w:val="0"/>
              <w:contextualSpacing/>
              <w:jc w:val="center"/>
              <w:textAlignment w:val="baseline"/>
            </w:pPr>
            <w:r w:rsidRPr="0084409B">
              <w:t>Eil. Nr.</w:t>
            </w:r>
          </w:p>
        </w:tc>
        <w:tc>
          <w:tcPr>
            <w:tcW w:w="1449" w:type="dxa"/>
            <w:vMerge w:val="restart"/>
            <w:vAlign w:val="center"/>
          </w:tcPr>
          <w:p w:rsidR="0084409B" w:rsidRPr="0084409B" w:rsidRDefault="0084409B" w:rsidP="0084409B">
            <w:pPr>
              <w:tabs>
                <w:tab w:val="left" w:pos="993"/>
              </w:tabs>
              <w:suppressAutoHyphens/>
              <w:autoSpaceDN w:val="0"/>
              <w:contextualSpacing/>
              <w:jc w:val="center"/>
              <w:textAlignment w:val="baseline"/>
            </w:pPr>
            <w:r w:rsidRPr="0084409B">
              <w:t>Pareigų (pareigybės) pavadinimas</w:t>
            </w:r>
          </w:p>
        </w:tc>
        <w:tc>
          <w:tcPr>
            <w:tcW w:w="1292" w:type="dxa"/>
          </w:tcPr>
          <w:p w:rsidR="0084409B" w:rsidRPr="0084409B" w:rsidRDefault="0084409B" w:rsidP="0084409B">
            <w:pPr>
              <w:tabs>
                <w:tab w:val="left" w:pos="993"/>
              </w:tabs>
              <w:suppressAutoHyphens/>
              <w:autoSpaceDN w:val="0"/>
              <w:contextualSpacing/>
              <w:jc w:val="center"/>
              <w:textAlignment w:val="baseline"/>
            </w:pPr>
            <w:r w:rsidRPr="0084409B">
              <w:t xml:space="preserve">Bazinis atlyginimas </w:t>
            </w:r>
          </w:p>
        </w:tc>
        <w:tc>
          <w:tcPr>
            <w:tcW w:w="1203" w:type="dxa"/>
          </w:tcPr>
          <w:p w:rsidR="0084409B" w:rsidRPr="0084409B" w:rsidRDefault="0084409B" w:rsidP="0084409B">
            <w:pPr>
              <w:tabs>
                <w:tab w:val="left" w:pos="993"/>
              </w:tabs>
              <w:suppressAutoHyphens/>
              <w:autoSpaceDN w:val="0"/>
              <w:contextualSpacing/>
              <w:jc w:val="center"/>
              <w:textAlignment w:val="baseline"/>
            </w:pPr>
            <w:r w:rsidRPr="0084409B">
              <w:t>Priemokos</w:t>
            </w:r>
          </w:p>
        </w:tc>
        <w:tc>
          <w:tcPr>
            <w:tcW w:w="869" w:type="dxa"/>
          </w:tcPr>
          <w:p w:rsidR="0084409B" w:rsidRPr="0084409B" w:rsidRDefault="0084409B" w:rsidP="0084409B">
            <w:pPr>
              <w:tabs>
                <w:tab w:val="left" w:pos="993"/>
              </w:tabs>
              <w:suppressAutoHyphens/>
              <w:autoSpaceDN w:val="0"/>
              <w:contextualSpacing/>
              <w:jc w:val="center"/>
              <w:textAlignment w:val="baseline"/>
            </w:pPr>
            <w:r w:rsidRPr="0084409B">
              <w:t>Priedai</w:t>
            </w:r>
          </w:p>
        </w:tc>
        <w:tc>
          <w:tcPr>
            <w:tcW w:w="1036" w:type="dxa"/>
          </w:tcPr>
          <w:p w:rsidR="0084409B" w:rsidRPr="0084409B" w:rsidRDefault="0084409B" w:rsidP="0084409B">
            <w:pPr>
              <w:tabs>
                <w:tab w:val="left" w:pos="993"/>
              </w:tabs>
              <w:suppressAutoHyphens/>
              <w:autoSpaceDN w:val="0"/>
              <w:contextualSpacing/>
              <w:jc w:val="center"/>
              <w:textAlignment w:val="baseline"/>
            </w:pPr>
            <w:r w:rsidRPr="0084409B">
              <w:t>Premijos</w:t>
            </w:r>
          </w:p>
        </w:tc>
        <w:tc>
          <w:tcPr>
            <w:tcW w:w="1172" w:type="dxa"/>
          </w:tcPr>
          <w:p w:rsidR="0084409B" w:rsidRPr="0084409B" w:rsidRDefault="0084409B" w:rsidP="0084409B">
            <w:pPr>
              <w:tabs>
                <w:tab w:val="left" w:pos="993"/>
              </w:tabs>
              <w:suppressAutoHyphens/>
              <w:autoSpaceDN w:val="0"/>
              <w:contextualSpacing/>
              <w:jc w:val="center"/>
              <w:textAlignment w:val="baseline"/>
            </w:pPr>
            <w:r w:rsidRPr="0084409B">
              <w:t>Kitos išmokos**</w:t>
            </w:r>
          </w:p>
        </w:tc>
        <w:tc>
          <w:tcPr>
            <w:tcW w:w="1497" w:type="dxa"/>
          </w:tcPr>
          <w:p w:rsidR="0084409B" w:rsidRPr="0084409B" w:rsidRDefault="0084409B" w:rsidP="0084409B">
            <w:pPr>
              <w:tabs>
                <w:tab w:val="left" w:pos="993"/>
              </w:tabs>
              <w:suppressAutoHyphens/>
              <w:autoSpaceDN w:val="0"/>
              <w:contextualSpacing/>
              <w:jc w:val="center"/>
              <w:textAlignment w:val="baseline"/>
            </w:pPr>
            <w:r w:rsidRPr="0084409B">
              <w:t>Iš viso</w:t>
            </w:r>
          </w:p>
        </w:tc>
      </w:tr>
      <w:tr w:rsidR="0084409B" w:rsidRPr="0084409B" w:rsidTr="0084409B">
        <w:tc>
          <w:tcPr>
            <w:tcW w:w="543" w:type="dxa"/>
            <w:vMerge/>
          </w:tcPr>
          <w:p w:rsidR="0084409B" w:rsidRPr="0084409B" w:rsidRDefault="0084409B" w:rsidP="0084409B">
            <w:pPr>
              <w:tabs>
                <w:tab w:val="left" w:pos="993"/>
              </w:tabs>
              <w:suppressAutoHyphens/>
              <w:autoSpaceDN w:val="0"/>
              <w:contextualSpacing/>
              <w:jc w:val="center"/>
              <w:textAlignment w:val="baseline"/>
              <w:rPr>
                <w:sz w:val="24"/>
              </w:rPr>
            </w:pPr>
          </w:p>
        </w:tc>
        <w:tc>
          <w:tcPr>
            <w:tcW w:w="1449" w:type="dxa"/>
            <w:vMerge/>
          </w:tcPr>
          <w:p w:rsidR="0084409B" w:rsidRPr="0084409B" w:rsidRDefault="0084409B" w:rsidP="0084409B">
            <w:pPr>
              <w:tabs>
                <w:tab w:val="left" w:pos="993"/>
              </w:tabs>
              <w:suppressAutoHyphens/>
              <w:autoSpaceDN w:val="0"/>
              <w:contextualSpacing/>
              <w:jc w:val="center"/>
              <w:textAlignment w:val="baseline"/>
              <w:rPr>
                <w:sz w:val="24"/>
              </w:rPr>
            </w:pPr>
          </w:p>
        </w:tc>
        <w:tc>
          <w:tcPr>
            <w:tcW w:w="1292" w:type="dxa"/>
          </w:tcPr>
          <w:p w:rsidR="0084409B" w:rsidRPr="0084409B" w:rsidRDefault="0084409B" w:rsidP="0084409B">
            <w:pPr>
              <w:tabs>
                <w:tab w:val="left" w:pos="993"/>
              </w:tabs>
              <w:suppressAutoHyphens/>
              <w:autoSpaceDN w:val="0"/>
              <w:contextualSpacing/>
              <w:jc w:val="center"/>
              <w:textAlignment w:val="baseline"/>
            </w:pPr>
            <w:r w:rsidRPr="0084409B">
              <w:t>1</w:t>
            </w:r>
          </w:p>
        </w:tc>
        <w:tc>
          <w:tcPr>
            <w:tcW w:w="1203" w:type="dxa"/>
          </w:tcPr>
          <w:p w:rsidR="0084409B" w:rsidRPr="0084409B" w:rsidRDefault="0084409B" w:rsidP="0084409B">
            <w:pPr>
              <w:tabs>
                <w:tab w:val="left" w:pos="993"/>
              </w:tabs>
              <w:suppressAutoHyphens/>
              <w:autoSpaceDN w:val="0"/>
              <w:contextualSpacing/>
              <w:jc w:val="center"/>
              <w:textAlignment w:val="baseline"/>
            </w:pPr>
            <w:r w:rsidRPr="0084409B">
              <w:t>2</w:t>
            </w:r>
          </w:p>
        </w:tc>
        <w:tc>
          <w:tcPr>
            <w:tcW w:w="869" w:type="dxa"/>
          </w:tcPr>
          <w:p w:rsidR="0084409B" w:rsidRPr="0084409B" w:rsidRDefault="0084409B" w:rsidP="0084409B">
            <w:pPr>
              <w:tabs>
                <w:tab w:val="left" w:pos="993"/>
              </w:tabs>
              <w:suppressAutoHyphens/>
              <w:autoSpaceDN w:val="0"/>
              <w:contextualSpacing/>
              <w:jc w:val="center"/>
              <w:textAlignment w:val="baseline"/>
            </w:pPr>
            <w:r w:rsidRPr="0084409B">
              <w:t>3</w:t>
            </w:r>
          </w:p>
        </w:tc>
        <w:tc>
          <w:tcPr>
            <w:tcW w:w="1036" w:type="dxa"/>
          </w:tcPr>
          <w:p w:rsidR="0084409B" w:rsidRPr="0084409B" w:rsidRDefault="0084409B" w:rsidP="0084409B">
            <w:pPr>
              <w:tabs>
                <w:tab w:val="left" w:pos="993"/>
              </w:tabs>
              <w:suppressAutoHyphens/>
              <w:autoSpaceDN w:val="0"/>
              <w:contextualSpacing/>
              <w:jc w:val="center"/>
              <w:textAlignment w:val="baseline"/>
            </w:pPr>
            <w:r w:rsidRPr="0084409B">
              <w:t>4</w:t>
            </w:r>
          </w:p>
        </w:tc>
        <w:tc>
          <w:tcPr>
            <w:tcW w:w="1172" w:type="dxa"/>
          </w:tcPr>
          <w:p w:rsidR="0084409B" w:rsidRPr="0084409B" w:rsidRDefault="0084409B" w:rsidP="0084409B">
            <w:pPr>
              <w:tabs>
                <w:tab w:val="left" w:pos="993"/>
              </w:tabs>
              <w:suppressAutoHyphens/>
              <w:autoSpaceDN w:val="0"/>
              <w:contextualSpacing/>
              <w:jc w:val="center"/>
              <w:textAlignment w:val="baseline"/>
            </w:pPr>
            <w:r w:rsidRPr="0084409B">
              <w:t>5</w:t>
            </w:r>
          </w:p>
        </w:tc>
        <w:tc>
          <w:tcPr>
            <w:tcW w:w="1497" w:type="dxa"/>
          </w:tcPr>
          <w:p w:rsidR="0084409B" w:rsidRPr="0084409B" w:rsidRDefault="0084409B" w:rsidP="0084409B">
            <w:pPr>
              <w:tabs>
                <w:tab w:val="left" w:pos="993"/>
              </w:tabs>
              <w:suppressAutoHyphens/>
              <w:autoSpaceDN w:val="0"/>
              <w:contextualSpacing/>
              <w:jc w:val="center"/>
              <w:textAlignment w:val="baseline"/>
            </w:pPr>
            <w:r w:rsidRPr="0084409B">
              <w:t>6=1+2+3+4+5</w:t>
            </w:r>
          </w:p>
        </w:tc>
      </w:tr>
      <w:tr w:rsidR="0084409B" w:rsidRPr="0084409B" w:rsidTr="0084409B">
        <w:tc>
          <w:tcPr>
            <w:tcW w:w="543" w:type="dxa"/>
          </w:tcPr>
          <w:p w:rsidR="0084409B" w:rsidRPr="0084409B" w:rsidRDefault="0084409B" w:rsidP="0084409B">
            <w:pPr>
              <w:tabs>
                <w:tab w:val="left" w:pos="993"/>
              </w:tabs>
              <w:suppressAutoHyphens/>
              <w:autoSpaceDN w:val="0"/>
              <w:contextualSpacing/>
              <w:jc w:val="center"/>
              <w:textAlignment w:val="baseline"/>
              <w:rPr>
                <w:sz w:val="24"/>
              </w:rPr>
            </w:pPr>
            <w:r w:rsidRPr="0084409B">
              <w:rPr>
                <w:sz w:val="24"/>
              </w:rPr>
              <w:t>1.</w:t>
            </w:r>
          </w:p>
        </w:tc>
        <w:tc>
          <w:tcPr>
            <w:tcW w:w="1449" w:type="dxa"/>
          </w:tcPr>
          <w:p w:rsidR="0084409B" w:rsidRPr="0084409B" w:rsidRDefault="0084409B" w:rsidP="0084409B">
            <w:pPr>
              <w:tabs>
                <w:tab w:val="left" w:pos="993"/>
              </w:tabs>
              <w:suppressAutoHyphens/>
              <w:autoSpaceDN w:val="0"/>
              <w:contextualSpacing/>
              <w:jc w:val="center"/>
              <w:textAlignment w:val="baseline"/>
            </w:pPr>
            <w:r w:rsidRPr="0084409B">
              <w:t>Direktorė</w:t>
            </w:r>
          </w:p>
        </w:tc>
        <w:tc>
          <w:tcPr>
            <w:tcW w:w="1292" w:type="dxa"/>
          </w:tcPr>
          <w:p w:rsidR="0084409B" w:rsidRPr="0084409B" w:rsidRDefault="0084409B" w:rsidP="0084409B">
            <w:pPr>
              <w:tabs>
                <w:tab w:val="left" w:pos="993"/>
              </w:tabs>
              <w:suppressAutoHyphens/>
              <w:autoSpaceDN w:val="0"/>
              <w:contextualSpacing/>
              <w:jc w:val="right"/>
              <w:textAlignment w:val="baseline"/>
              <w:rPr>
                <w:sz w:val="24"/>
              </w:rPr>
            </w:pPr>
            <w:r w:rsidRPr="0084409B">
              <w:rPr>
                <w:sz w:val="24"/>
              </w:rPr>
              <w:t>20067,02</w:t>
            </w:r>
          </w:p>
        </w:tc>
        <w:tc>
          <w:tcPr>
            <w:tcW w:w="1203" w:type="dxa"/>
          </w:tcPr>
          <w:p w:rsidR="0084409B" w:rsidRPr="0084409B" w:rsidRDefault="0084409B" w:rsidP="0084409B">
            <w:pPr>
              <w:tabs>
                <w:tab w:val="left" w:pos="993"/>
              </w:tabs>
              <w:suppressAutoHyphens/>
              <w:autoSpaceDN w:val="0"/>
              <w:contextualSpacing/>
              <w:jc w:val="right"/>
              <w:textAlignment w:val="baseline"/>
              <w:rPr>
                <w:sz w:val="24"/>
              </w:rPr>
            </w:pPr>
          </w:p>
        </w:tc>
        <w:tc>
          <w:tcPr>
            <w:tcW w:w="869" w:type="dxa"/>
          </w:tcPr>
          <w:p w:rsidR="0084409B" w:rsidRPr="0084409B" w:rsidRDefault="0084409B" w:rsidP="0084409B">
            <w:pPr>
              <w:tabs>
                <w:tab w:val="left" w:pos="993"/>
              </w:tabs>
              <w:suppressAutoHyphens/>
              <w:autoSpaceDN w:val="0"/>
              <w:contextualSpacing/>
              <w:jc w:val="right"/>
              <w:textAlignment w:val="baseline"/>
              <w:rPr>
                <w:sz w:val="24"/>
              </w:rPr>
            </w:pPr>
          </w:p>
        </w:tc>
        <w:tc>
          <w:tcPr>
            <w:tcW w:w="1036" w:type="dxa"/>
          </w:tcPr>
          <w:p w:rsidR="0084409B" w:rsidRPr="0084409B" w:rsidRDefault="0084409B" w:rsidP="0084409B">
            <w:pPr>
              <w:tabs>
                <w:tab w:val="left" w:pos="993"/>
              </w:tabs>
              <w:suppressAutoHyphens/>
              <w:autoSpaceDN w:val="0"/>
              <w:contextualSpacing/>
              <w:jc w:val="right"/>
              <w:textAlignment w:val="baseline"/>
              <w:rPr>
                <w:sz w:val="24"/>
              </w:rPr>
            </w:pPr>
          </w:p>
        </w:tc>
        <w:tc>
          <w:tcPr>
            <w:tcW w:w="1172" w:type="dxa"/>
          </w:tcPr>
          <w:p w:rsidR="0084409B" w:rsidRPr="0084409B" w:rsidRDefault="0084409B" w:rsidP="0084409B">
            <w:pPr>
              <w:tabs>
                <w:tab w:val="left" w:pos="993"/>
              </w:tabs>
              <w:suppressAutoHyphens/>
              <w:autoSpaceDN w:val="0"/>
              <w:contextualSpacing/>
              <w:jc w:val="right"/>
              <w:textAlignment w:val="baseline"/>
              <w:rPr>
                <w:sz w:val="24"/>
              </w:rPr>
            </w:pPr>
          </w:p>
        </w:tc>
        <w:tc>
          <w:tcPr>
            <w:tcW w:w="1497" w:type="dxa"/>
          </w:tcPr>
          <w:p w:rsidR="0084409B" w:rsidRPr="0084409B" w:rsidRDefault="0084409B" w:rsidP="0084409B">
            <w:pPr>
              <w:tabs>
                <w:tab w:val="left" w:pos="993"/>
              </w:tabs>
              <w:suppressAutoHyphens/>
              <w:autoSpaceDN w:val="0"/>
              <w:contextualSpacing/>
              <w:jc w:val="right"/>
              <w:textAlignment w:val="baseline"/>
              <w:rPr>
                <w:sz w:val="24"/>
              </w:rPr>
            </w:pPr>
            <w:r w:rsidRPr="0084409B">
              <w:rPr>
                <w:sz w:val="24"/>
              </w:rPr>
              <w:t>20067,02</w:t>
            </w:r>
          </w:p>
        </w:tc>
      </w:tr>
      <w:tr w:rsidR="0084409B" w:rsidRPr="0084409B" w:rsidTr="0084409B">
        <w:tc>
          <w:tcPr>
            <w:tcW w:w="543" w:type="dxa"/>
          </w:tcPr>
          <w:p w:rsidR="0084409B" w:rsidRPr="0084409B" w:rsidRDefault="0084409B" w:rsidP="0084409B">
            <w:pPr>
              <w:tabs>
                <w:tab w:val="left" w:pos="993"/>
              </w:tabs>
              <w:suppressAutoHyphens/>
              <w:autoSpaceDN w:val="0"/>
              <w:contextualSpacing/>
              <w:jc w:val="center"/>
              <w:textAlignment w:val="baseline"/>
              <w:rPr>
                <w:sz w:val="24"/>
              </w:rPr>
            </w:pPr>
            <w:r w:rsidRPr="0084409B">
              <w:rPr>
                <w:sz w:val="24"/>
              </w:rPr>
              <w:t>2.</w:t>
            </w:r>
          </w:p>
        </w:tc>
        <w:tc>
          <w:tcPr>
            <w:tcW w:w="1449" w:type="dxa"/>
          </w:tcPr>
          <w:p w:rsidR="0084409B" w:rsidRPr="0084409B" w:rsidRDefault="0084409B" w:rsidP="0084409B">
            <w:pPr>
              <w:tabs>
                <w:tab w:val="left" w:pos="993"/>
              </w:tabs>
              <w:suppressAutoHyphens/>
              <w:autoSpaceDN w:val="0"/>
              <w:contextualSpacing/>
              <w:jc w:val="center"/>
              <w:textAlignment w:val="baseline"/>
            </w:pPr>
            <w:r w:rsidRPr="0084409B">
              <w:t>Vyr. socialinė darbuotoja</w:t>
            </w:r>
          </w:p>
        </w:tc>
        <w:tc>
          <w:tcPr>
            <w:tcW w:w="1292" w:type="dxa"/>
          </w:tcPr>
          <w:p w:rsidR="0084409B" w:rsidRPr="0084409B" w:rsidRDefault="0084409B" w:rsidP="0084409B">
            <w:pPr>
              <w:tabs>
                <w:tab w:val="left" w:pos="993"/>
              </w:tabs>
              <w:suppressAutoHyphens/>
              <w:autoSpaceDN w:val="0"/>
              <w:contextualSpacing/>
              <w:jc w:val="right"/>
              <w:textAlignment w:val="baseline"/>
              <w:rPr>
                <w:sz w:val="24"/>
              </w:rPr>
            </w:pPr>
            <w:r w:rsidRPr="0084409B">
              <w:rPr>
                <w:sz w:val="24"/>
              </w:rPr>
              <w:t>11862,19</w:t>
            </w:r>
          </w:p>
        </w:tc>
        <w:tc>
          <w:tcPr>
            <w:tcW w:w="1203" w:type="dxa"/>
          </w:tcPr>
          <w:p w:rsidR="0084409B" w:rsidRPr="0084409B" w:rsidRDefault="0084409B" w:rsidP="0084409B">
            <w:pPr>
              <w:tabs>
                <w:tab w:val="left" w:pos="993"/>
              </w:tabs>
              <w:suppressAutoHyphens/>
              <w:autoSpaceDN w:val="0"/>
              <w:contextualSpacing/>
              <w:jc w:val="right"/>
              <w:textAlignment w:val="baseline"/>
              <w:rPr>
                <w:sz w:val="24"/>
              </w:rPr>
            </w:pPr>
          </w:p>
        </w:tc>
        <w:tc>
          <w:tcPr>
            <w:tcW w:w="869" w:type="dxa"/>
          </w:tcPr>
          <w:p w:rsidR="0084409B" w:rsidRPr="0084409B" w:rsidRDefault="0084409B" w:rsidP="0084409B">
            <w:pPr>
              <w:tabs>
                <w:tab w:val="left" w:pos="993"/>
              </w:tabs>
              <w:suppressAutoHyphens/>
              <w:autoSpaceDN w:val="0"/>
              <w:contextualSpacing/>
              <w:jc w:val="right"/>
              <w:textAlignment w:val="baseline"/>
              <w:rPr>
                <w:sz w:val="24"/>
              </w:rPr>
            </w:pPr>
            <w:r w:rsidRPr="0084409B">
              <w:rPr>
                <w:sz w:val="24"/>
              </w:rPr>
              <w:t>401,36</w:t>
            </w:r>
          </w:p>
        </w:tc>
        <w:tc>
          <w:tcPr>
            <w:tcW w:w="1036" w:type="dxa"/>
          </w:tcPr>
          <w:p w:rsidR="0084409B" w:rsidRPr="0084409B" w:rsidRDefault="0084409B" w:rsidP="0084409B">
            <w:pPr>
              <w:tabs>
                <w:tab w:val="left" w:pos="993"/>
              </w:tabs>
              <w:suppressAutoHyphens/>
              <w:autoSpaceDN w:val="0"/>
              <w:contextualSpacing/>
              <w:jc w:val="right"/>
              <w:textAlignment w:val="baseline"/>
              <w:rPr>
                <w:sz w:val="24"/>
              </w:rPr>
            </w:pPr>
          </w:p>
        </w:tc>
        <w:tc>
          <w:tcPr>
            <w:tcW w:w="1172" w:type="dxa"/>
          </w:tcPr>
          <w:p w:rsidR="0084409B" w:rsidRPr="0084409B" w:rsidRDefault="0084409B" w:rsidP="0084409B">
            <w:pPr>
              <w:tabs>
                <w:tab w:val="left" w:pos="993"/>
              </w:tabs>
              <w:suppressAutoHyphens/>
              <w:autoSpaceDN w:val="0"/>
              <w:contextualSpacing/>
              <w:jc w:val="right"/>
              <w:textAlignment w:val="baseline"/>
              <w:rPr>
                <w:sz w:val="24"/>
              </w:rPr>
            </w:pPr>
          </w:p>
        </w:tc>
        <w:tc>
          <w:tcPr>
            <w:tcW w:w="1497" w:type="dxa"/>
          </w:tcPr>
          <w:p w:rsidR="0084409B" w:rsidRPr="0084409B" w:rsidRDefault="0084409B" w:rsidP="0084409B">
            <w:pPr>
              <w:tabs>
                <w:tab w:val="left" w:pos="993"/>
              </w:tabs>
              <w:suppressAutoHyphens/>
              <w:autoSpaceDN w:val="0"/>
              <w:contextualSpacing/>
              <w:jc w:val="right"/>
              <w:textAlignment w:val="baseline"/>
              <w:rPr>
                <w:sz w:val="24"/>
              </w:rPr>
            </w:pPr>
            <w:r w:rsidRPr="0084409B">
              <w:rPr>
                <w:sz w:val="24"/>
              </w:rPr>
              <w:t>12263,55</w:t>
            </w:r>
          </w:p>
        </w:tc>
      </w:tr>
      <w:tr w:rsidR="0084409B" w:rsidRPr="0084409B" w:rsidTr="0084409B">
        <w:tc>
          <w:tcPr>
            <w:tcW w:w="543" w:type="dxa"/>
          </w:tcPr>
          <w:p w:rsidR="0084409B" w:rsidRPr="0084409B" w:rsidRDefault="0084409B" w:rsidP="0084409B">
            <w:pPr>
              <w:tabs>
                <w:tab w:val="left" w:pos="993"/>
              </w:tabs>
              <w:suppressAutoHyphens/>
              <w:autoSpaceDN w:val="0"/>
              <w:contextualSpacing/>
              <w:jc w:val="center"/>
              <w:textAlignment w:val="baseline"/>
              <w:rPr>
                <w:sz w:val="24"/>
              </w:rPr>
            </w:pPr>
            <w:r w:rsidRPr="0084409B">
              <w:rPr>
                <w:sz w:val="24"/>
              </w:rPr>
              <w:t>3.</w:t>
            </w:r>
          </w:p>
        </w:tc>
        <w:tc>
          <w:tcPr>
            <w:tcW w:w="1449" w:type="dxa"/>
          </w:tcPr>
          <w:p w:rsidR="0084409B" w:rsidRPr="0084409B" w:rsidRDefault="0084409B" w:rsidP="0084409B">
            <w:pPr>
              <w:tabs>
                <w:tab w:val="left" w:pos="993"/>
              </w:tabs>
              <w:suppressAutoHyphens/>
              <w:autoSpaceDN w:val="0"/>
              <w:contextualSpacing/>
              <w:textAlignment w:val="baseline"/>
            </w:pPr>
            <w:r w:rsidRPr="0084409B">
              <w:t xml:space="preserve">Vyr. </w:t>
            </w:r>
            <w:r w:rsidR="00611C98" w:rsidRPr="0084409B">
              <w:t>bendruomenės</w:t>
            </w:r>
            <w:r w:rsidRPr="0084409B">
              <w:t xml:space="preserve"> slaugytoja</w:t>
            </w:r>
          </w:p>
        </w:tc>
        <w:tc>
          <w:tcPr>
            <w:tcW w:w="1292" w:type="dxa"/>
          </w:tcPr>
          <w:p w:rsidR="0084409B" w:rsidRPr="0084409B" w:rsidRDefault="0084409B" w:rsidP="0084409B">
            <w:pPr>
              <w:tabs>
                <w:tab w:val="left" w:pos="993"/>
              </w:tabs>
              <w:suppressAutoHyphens/>
              <w:autoSpaceDN w:val="0"/>
              <w:contextualSpacing/>
              <w:jc w:val="right"/>
              <w:textAlignment w:val="baseline"/>
              <w:rPr>
                <w:sz w:val="24"/>
              </w:rPr>
            </w:pPr>
            <w:r w:rsidRPr="0084409B">
              <w:rPr>
                <w:sz w:val="24"/>
              </w:rPr>
              <w:t>11967,07</w:t>
            </w:r>
          </w:p>
        </w:tc>
        <w:tc>
          <w:tcPr>
            <w:tcW w:w="1203" w:type="dxa"/>
          </w:tcPr>
          <w:p w:rsidR="0084409B" w:rsidRPr="0084409B" w:rsidRDefault="0084409B" w:rsidP="0084409B">
            <w:pPr>
              <w:tabs>
                <w:tab w:val="left" w:pos="993"/>
              </w:tabs>
              <w:suppressAutoHyphens/>
              <w:autoSpaceDN w:val="0"/>
              <w:contextualSpacing/>
              <w:jc w:val="right"/>
              <w:textAlignment w:val="baseline"/>
              <w:rPr>
                <w:sz w:val="24"/>
              </w:rPr>
            </w:pPr>
          </w:p>
        </w:tc>
        <w:tc>
          <w:tcPr>
            <w:tcW w:w="869" w:type="dxa"/>
          </w:tcPr>
          <w:p w:rsidR="0084409B" w:rsidRPr="0084409B" w:rsidRDefault="0084409B" w:rsidP="0084409B">
            <w:pPr>
              <w:tabs>
                <w:tab w:val="left" w:pos="993"/>
              </w:tabs>
              <w:suppressAutoHyphens/>
              <w:autoSpaceDN w:val="0"/>
              <w:contextualSpacing/>
              <w:jc w:val="right"/>
              <w:textAlignment w:val="baseline"/>
              <w:rPr>
                <w:sz w:val="24"/>
              </w:rPr>
            </w:pPr>
            <w:r w:rsidRPr="0084409B">
              <w:rPr>
                <w:sz w:val="24"/>
              </w:rPr>
              <w:t>401,36</w:t>
            </w:r>
          </w:p>
        </w:tc>
        <w:tc>
          <w:tcPr>
            <w:tcW w:w="1036" w:type="dxa"/>
          </w:tcPr>
          <w:p w:rsidR="0084409B" w:rsidRPr="0084409B" w:rsidRDefault="0084409B" w:rsidP="0084409B">
            <w:pPr>
              <w:tabs>
                <w:tab w:val="left" w:pos="993"/>
              </w:tabs>
              <w:suppressAutoHyphens/>
              <w:autoSpaceDN w:val="0"/>
              <w:contextualSpacing/>
              <w:jc w:val="right"/>
              <w:textAlignment w:val="baseline"/>
              <w:rPr>
                <w:sz w:val="24"/>
              </w:rPr>
            </w:pPr>
          </w:p>
        </w:tc>
        <w:tc>
          <w:tcPr>
            <w:tcW w:w="1172" w:type="dxa"/>
          </w:tcPr>
          <w:p w:rsidR="0084409B" w:rsidRPr="0084409B" w:rsidRDefault="0084409B" w:rsidP="0084409B">
            <w:pPr>
              <w:tabs>
                <w:tab w:val="left" w:pos="993"/>
              </w:tabs>
              <w:suppressAutoHyphens/>
              <w:autoSpaceDN w:val="0"/>
              <w:contextualSpacing/>
              <w:jc w:val="right"/>
              <w:textAlignment w:val="baseline"/>
              <w:rPr>
                <w:sz w:val="24"/>
              </w:rPr>
            </w:pPr>
          </w:p>
        </w:tc>
        <w:tc>
          <w:tcPr>
            <w:tcW w:w="1497" w:type="dxa"/>
          </w:tcPr>
          <w:p w:rsidR="0084409B" w:rsidRPr="0084409B" w:rsidRDefault="0084409B" w:rsidP="0084409B">
            <w:pPr>
              <w:tabs>
                <w:tab w:val="left" w:pos="993"/>
              </w:tabs>
              <w:suppressAutoHyphens/>
              <w:autoSpaceDN w:val="0"/>
              <w:contextualSpacing/>
              <w:jc w:val="right"/>
              <w:textAlignment w:val="baseline"/>
              <w:rPr>
                <w:sz w:val="24"/>
              </w:rPr>
            </w:pPr>
            <w:r w:rsidRPr="0084409B">
              <w:rPr>
                <w:sz w:val="24"/>
              </w:rPr>
              <w:t>12368,43</w:t>
            </w:r>
          </w:p>
        </w:tc>
      </w:tr>
      <w:tr w:rsidR="0084409B" w:rsidRPr="0084409B" w:rsidTr="0084409B">
        <w:tc>
          <w:tcPr>
            <w:tcW w:w="543" w:type="dxa"/>
          </w:tcPr>
          <w:p w:rsidR="0084409B" w:rsidRPr="0084409B" w:rsidRDefault="0084409B" w:rsidP="0084409B">
            <w:pPr>
              <w:tabs>
                <w:tab w:val="left" w:pos="993"/>
              </w:tabs>
              <w:suppressAutoHyphens/>
              <w:autoSpaceDN w:val="0"/>
              <w:contextualSpacing/>
              <w:jc w:val="center"/>
              <w:textAlignment w:val="baseline"/>
              <w:rPr>
                <w:sz w:val="24"/>
              </w:rPr>
            </w:pPr>
            <w:r w:rsidRPr="0084409B">
              <w:rPr>
                <w:sz w:val="24"/>
              </w:rPr>
              <w:t>4.</w:t>
            </w:r>
          </w:p>
        </w:tc>
        <w:tc>
          <w:tcPr>
            <w:tcW w:w="1449" w:type="dxa"/>
          </w:tcPr>
          <w:p w:rsidR="0084409B" w:rsidRPr="0084409B" w:rsidRDefault="0084409B" w:rsidP="0084409B">
            <w:pPr>
              <w:tabs>
                <w:tab w:val="left" w:pos="993"/>
              </w:tabs>
              <w:suppressAutoHyphens/>
              <w:autoSpaceDN w:val="0"/>
              <w:contextualSpacing/>
              <w:jc w:val="center"/>
              <w:textAlignment w:val="baseline"/>
            </w:pPr>
            <w:r w:rsidRPr="0084409B">
              <w:t>Ūkio reikalų tvarkytoja</w:t>
            </w:r>
          </w:p>
        </w:tc>
        <w:tc>
          <w:tcPr>
            <w:tcW w:w="1292" w:type="dxa"/>
          </w:tcPr>
          <w:p w:rsidR="0084409B" w:rsidRPr="0084409B" w:rsidRDefault="0084409B" w:rsidP="0084409B">
            <w:pPr>
              <w:tabs>
                <w:tab w:val="left" w:pos="993"/>
              </w:tabs>
              <w:suppressAutoHyphens/>
              <w:autoSpaceDN w:val="0"/>
              <w:contextualSpacing/>
              <w:jc w:val="right"/>
              <w:textAlignment w:val="baseline"/>
              <w:rPr>
                <w:sz w:val="24"/>
              </w:rPr>
            </w:pPr>
            <w:r w:rsidRPr="0084409B">
              <w:rPr>
                <w:sz w:val="24"/>
              </w:rPr>
              <w:t>12138,75</w:t>
            </w:r>
          </w:p>
        </w:tc>
        <w:tc>
          <w:tcPr>
            <w:tcW w:w="1203" w:type="dxa"/>
          </w:tcPr>
          <w:p w:rsidR="0084409B" w:rsidRPr="0084409B" w:rsidRDefault="0084409B" w:rsidP="0084409B">
            <w:pPr>
              <w:tabs>
                <w:tab w:val="left" w:pos="993"/>
              </w:tabs>
              <w:suppressAutoHyphens/>
              <w:autoSpaceDN w:val="0"/>
              <w:contextualSpacing/>
              <w:jc w:val="right"/>
              <w:textAlignment w:val="baseline"/>
              <w:rPr>
                <w:sz w:val="24"/>
              </w:rPr>
            </w:pPr>
          </w:p>
        </w:tc>
        <w:tc>
          <w:tcPr>
            <w:tcW w:w="869" w:type="dxa"/>
          </w:tcPr>
          <w:p w:rsidR="0084409B" w:rsidRPr="0084409B" w:rsidRDefault="0084409B" w:rsidP="0084409B">
            <w:pPr>
              <w:tabs>
                <w:tab w:val="left" w:pos="993"/>
              </w:tabs>
              <w:suppressAutoHyphens/>
              <w:autoSpaceDN w:val="0"/>
              <w:contextualSpacing/>
              <w:jc w:val="right"/>
              <w:textAlignment w:val="baseline"/>
              <w:rPr>
                <w:sz w:val="24"/>
              </w:rPr>
            </w:pPr>
            <w:r w:rsidRPr="0084409B">
              <w:rPr>
                <w:sz w:val="24"/>
              </w:rPr>
              <w:t>1410,58</w:t>
            </w:r>
          </w:p>
        </w:tc>
        <w:tc>
          <w:tcPr>
            <w:tcW w:w="1036" w:type="dxa"/>
          </w:tcPr>
          <w:p w:rsidR="0084409B" w:rsidRPr="0084409B" w:rsidRDefault="0084409B" w:rsidP="0084409B">
            <w:pPr>
              <w:tabs>
                <w:tab w:val="left" w:pos="993"/>
              </w:tabs>
              <w:suppressAutoHyphens/>
              <w:autoSpaceDN w:val="0"/>
              <w:contextualSpacing/>
              <w:jc w:val="right"/>
              <w:textAlignment w:val="baseline"/>
              <w:rPr>
                <w:sz w:val="24"/>
              </w:rPr>
            </w:pPr>
          </w:p>
        </w:tc>
        <w:tc>
          <w:tcPr>
            <w:tcW w:w="1172" w:type="dxa"/>
          </w:tcPr>
          <w:p w:rsidR="0084409B" w:rsidRPr="0084409B" w:rsidRDefault="0084409B" w:rsidP="0084409B">
            <w:pPr>
              <w:tabs>
                <w:tab w:val="left" w:pos="993"/>
              </w:tabs>
              <w:suppressAutoHyphens/>
              <w:autoSpaceDN w:val="0"/>
              <w:contextualSpacing/>
              <w:jc w:val="right"/>
              <w:textAlignment w:val="baseline"/>
              <w:rPr>
                <w:sz w:val="24"/>
              </w:rPr>
            </w:pPr>
          </w:p>
        </w:tc>
        <w:tc>
          <w:tcPr>
            <w:tcW w:w="1497" w:type="dxa"/>
          </w:tcPr>
          <w:p w:rsidR="0084409B" w:rsidRPr="0084409B" w:rsidRDefault="0084409B" w:rsidP="0084409B">
            <w:pPr>
              <w:tabs>
                <w:tab w:val="left" w:pos="993"/>
              </w:tabs>
              <w:suppressAutoHyphens/>
              <w:autoSpaceDN w:val="0"/>
              <w:contextualSpacing/>
              <w:jc w:val="right"/>
              <w:textAlignment w:val="baseline"/>
              <w:rPr>
                <w:sz w:val="24"/>
              </w:rPr>
            </w:pPr>
            <w:r w:rsidRPr="0084409B">
              <w:rPr>
                <w:sz w:val="24"/>
              </w:rPr>
              <w:t>13549,33</w:t>
            </w:r>
          </w:p>
        </w:tc>
      </w:tr>
    </w:tbl>
    <w:p w:rsidR="0084409B" w:rsidRPr="0084409B" w:rsidRDefault="0084409B" w:rsidP="0084409B">
      <w:pPr>
        <w:tabs>
          <w:tab w:val="left" w:pos="993"/>
        </w:tabs>
        <w:suppressAutoHyphens/>
        <w:autoSpaceDN w:val="0"/>
        <w:spacing w:after="0" w:line="240" w:lineRule="auto"/>
        <w:contextualSpacing/>
        <w:textAlignment w:val="baseline"/>
        <w:rPr>
          <w:rFonts w:ascii="Times New Roman" w:eastAsia="Times New Roman" w:hAnsi="Times New Roman" w:cs="Times New Roman"/>
          <w:sz w:val="24"/>
          <w:szCs w:val="20"/>
        </w:rPr>
      </w:pPr>
      <w:r w:rsidRPr="0084409B">
        <w:rPr>
          <w:rFonts w:ascii="Times New Roman" w:eastAsia="Times New Roman" w:hAnsi="Times New Roman" w:cs="Times New Roman"/>
          <w:sz w:val="24"/>
          <w:szCs w:val="20"/>
        </w:rPr>
        <w:t>* Neatskaičius mokesčių.</w:t>
      </w:r>
    </w:p>
    <w:p w:rsidR="0084409B" w:rsidRPr="0084409B" w:rsidRDefault="0084409B" w:rsidP="0084409B">
      <w:pPr>
        <w:tabs>
          <w:tab w:val="left" w:pos="993"/>
        </w:tabs>
        <w:suppressAutoHyphens/>
        <w:autoSpaceDN w:val="0"/>
        <w:spacing w:after="0" w:line="240" w:lineRule="auto"/>
        <w:contextualSpacing/>
        <w:jc w:val="both"/>
        <w:textAlignment w:val="baseline"/>
        <w:rPr>
          <w:rFonts w:ascii="Times New Roman" w:eastAsia="Times New Roman" w:hAnsi="Times New Roman" w:cs="Times New Roman"/>
          <w:sz w:val="24"/>
          <w:szCs w:val="20"/>
        </w:rPr>
      </w:pPr>
      <w:r w:rsidRPr="0084409B">
        <w:rPr>
          <w:rFonts w:ascii="Times New Roman" w:eastAsia="Times New Roman" w:hAnsi="Times New Roman" w:cs="Times New Roman"/>
          <w:sz w:val="24"/>
          <w:szCs w:val="20"/>
        </w:rPr>
        <w:t>** Jei buvo išmokėtos kitos išmokos, tuomet po lentele paaiškinama, kokio pobūdžio (už ką) išmokos buvo išmokėtos.</w:t>
      </w:r>
    </w:p>
    <w:p w:rsidR="0084409B" w:rsidRPr="0084409B" w:rsidRDefault="0084409B" w:rsidP="0084409B">
      <w:pPr>
        <w:tabs>
          <w:tab w:val="left" w:pos="993"/>
        </w:tabs>
        <w:suppressAutoHyphens/>
        <w:autoSpaceDN w:val="0"/>
        <w:spacing w:after="0" w:line="240" w:lineRule="auto"/>
        <w:contextualSpacing/>
        <w:jc w:val="both"/>
        <w:textAlignment w:val="baseline"/>
        <w:rPr>
          <w:rFonts w:ascii="Times New Roman" w:eastAsia="Times New Roman" w:hAnsi="Times New Roman" w:cs="Times New Roman"/>
          <w:sz w:val="24"/>
          <w:szCs w:val="20"/>
        </w:rPr>
      </w:pPr>
    </w:p>
    <w:p w:rsidR="0084409B" w:rsidRPr="0084409B" w:rsidRDefault="0084409B" w:rsidP="0084409B">
      <w:pPr>
        <w:tabs>
          <w:tab w:val="left" w:pos="993"/>
        </w:tabs>
        <w:suppressAutoHyphens/>
        <w:autoSpaceDN w:val="0"/>
        <w:spacing w:after="0" w:line="240" w:lineRule="auto"/>
        <w:contextualSpacing/>
        <w:jc w:val="both"/>
        <w:textAlignment w:val="baseline"/>
        <w:rPr>
          <w:rFonts w:ascii="Times New Roman" w:eastAsia="Times New Roman" w:hAnsi="Times New Roman" w:cs="Times New Roman"/>
          <w:sz w:val="24"/>
          <w:szCs w:val="20"/>
        </w:rPr>
      </w:pPr>
      <w:r w:rsidRPr="0084409B">
        <w:rPr>
          <w:rFonts w:ascii="Times New Roman" w:eastAsia="Times New Roman" w:hAnsi="Times New Roman" w:cs="Times New Roman"/>
          <w:sz w:val="24"/>
          <w:szCs w:val="20"/>
        </w:rPr>
        <w:t>Viešosios įstaigos Ylakių globos namų direktorės 2019 m. įsakymais ūkio reikalų tvarkytojai Sonatai Navickienei skirtas  30 procentų tarnybinio atlyginimo priedas už papildomų funkcijų atlikimą pavaduojant globos namų direktorę atostogų metu.</w:t>
      </w:r>
    </w:p>
    <w:p w:rsidR="0084409B" w:rsidRPr="0084409B" w:rsidRDefault="0084409B" w:rsidP="0084409B">
      <w:pPr>
        <w:tabs>
          <w:tab w:val="left" w:pos="993"/>
        </w:tabs>
        <w:suppressAutoHyphens/>
        <w:autoSpaceDN w:val="0"/>
        <w:spacing w:after="0" w:line="240" w:lineRule="auto"/>
        <w:contextualSpacing/>
        <w:jc w:val="both"/>
        <w:textAlignment w:val="baseline"/>
        <w:rPr>
          <w:rFonts w:ascii="Times New Roman" w:eastAsia="Times New Roman" w:hAnsi="Times New Roman" w:cs="Times New Roman"/>
          <w:sz w:val="24"/>
          <w:szCs w:val="20"/>
        </w:rPr>
      </w:pPr>
      <w:r w:rsidRPr="0084409B">
        <w:rPr>
          <w:rFonts w:ascii="Times New Roman" w:eastAsia="Times New Roman" w:hAnsi="Times New Roman" w:cs="Times New Roman"/>
          <w:sz w:val="24"/>
          <w:szCs w:val="20"/>
        </w:rPr>
        <w:t>Viešosios įstaigos Ylakių globos namų direktorės 2019-10-10 įsakymu Nr. P2-31 globos namų darbuotojams pagal sąrašą buvo paskirti priedai 40 procentų dydžio kiekvienam darbuotojui nustatytos pareiginės algos pastoviosios dalies.</w:t>
      </w:r>
    </w:p>
    <w:p w:rsidR="0084409B" w:rsidRPr="0084409B" w:rsidRDefault="0084409B" w:rsidP="0084409B">
      <w:pPr>
        <w:tabs>
          <w:tab w:val="left" w:pos="993"/>
        </w:tabs>
        <w:suppressAutoHyphens/>
        <w:autoSpaceDN w:val="0"/>
        <w:spacing w:after="0" w:line="240" w:lineRule="auto"/>
        <w:contextualSpacing/>
        <w:jc w:val="center"/>
        <w:textAlignment w:val="baseline"/>
        <w:rPr>
          <w:rFonts w:ascii="Times New Roman" w:eastAsia="Times New Roman" w:hAnsi="Times New Roman" w:cs="Times New Roman"/>
          <w:sz w:val="24"/>
          <w:szCs w:val="20"/>
          <w:lang w:eastAsia="lt-LT"/>
        </w:rPr>
      </w:pPr>
    </w:p>
    <w:p w:rsidR="0084409B" w:rsidRPr="0084409B" w:rsidRDefault="0084409B" w:rsidP="0084409B">
      <w:pPr>
        <w:spacing w:after="160" w:line="259" w:lineRule="auto"/>
        <w:rPr>
          <w:rFonts w:ascii="Times New Roman" w:eastAsia="Times New Roman" w:hAnsi="Times New Roman" w:cs="Times New Roman"/>
          <w:sz w:val="24"/>
          <w:szCs w:val="20"/>
          <w:lang w:eastAsia="ar-SA"/>
        </w:rPr>
      </w:pPr>
    </w:p>
    <w:p w:rsidR="00025BDC" w:rsidRDefault="00025BDC"/>
    <w:sectPr w:rsidR="00025BDC" w:rsidSect="000B7AB9">
      <w:headerReference w:type="default" r:id="rId11"/>
      <w:pgSz w:w="12240" w:h="15840"/>
      <w:pgMar w:top="1134" w:right="567"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85" w:rsidRDefault="00FC2185">
      <w:pPr>
        <w:spacing w:after="0" w:line="240" w:lineRule="auto"/>
      </w:pPr>
      <w:r>
        <w:separator/>
      </w:r>
    </w:p>
  </w:endnote>
  <w:endnote w:type="continuationSeparator" w:id="0">
    <w:p w:rsidR="00FC2185" w:rsidRDefault="00FC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85" w:rsidRDefault="00FC2185">
      <w:pPr>
        <w:spacing w:after="0" w:line="240" w:lineRule="auto"/>
      </w:pPr>
      <w:r>
        <w:separator/>
      </w:r>
    </w:p>
  </w:footnote>
  <w:footnote w:type="continuationSeparator" w:id="0">
    <w:p w:rsidR="00FC2185" w:rsidRDefault="00FC2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265804"/>
      <w:docPartObj>
        <w:docPartGallery w:val="Page Numbers (Top of Page)"/>
        <w:docPartUnique/>
      </w:docPartObj>
    </w:sdtPr>
    <w:sdtContent>
      <w:p w:rsidR="00824F48" w:rsidRDefault="00824F48">
        <w:pPr>
          <w:pStyle w:val="Antrats"/>
          <w:jc w:val="center"/>
        </w:pPr>
        <w:r>
          <w:fldChar w:fldCharType="begin"/>
        </w:r>
        <w:r>
          <w:instrText>PAGE   \* MERGEFORMAT</w:instrText>
        </w:r>
        <w:r>
          <w:fldChar w:fldCharType="separate"/>
        </w:r>
        <w:r w:rsidR="00B779A8" w:rsidRPr="00B779A8">
          <w:rPr>
            <w:noProof/>
            <w:lang w:val="lt-LT"/>
          </w:rPr>
          <w:t>8</w:t>
        </w:r>
        <w:r>
          <w:fldChar w:fldCharType="end"/>
        </w:r>
      </w:p>
    </w:sdtContent>
  </w:sdt>
  <w:p w:rsidR="00824F48" w:rsidRDefault="00824F4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BF2E"/>
      </v:shape>
    </w:pict>
  </w:numPicBullet>
  <w:abstractNum w:abstractNumId="0">
    <w:nsid w:val="023A1482"/>
    <w:multiLevelType w:val="hybridMultilevel"/>
    <w:tmpl w:val="C362FB1A"/>
    <w:lvl w:ilvl="0" w:tplc="04270007">
      <w:start w:val="1"/>
      <w:numFmt w:val="bullet"/>
      <w:lvlText w:val=""/>
      <w:lvlPicBulletId w:val="0"/>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
    <w:nsid w:val="03A16907"/>
    <w:multiLevelType w:val="multilevel"/>
    <w:tmpl w:val="18640CAC"/>
    <w:lvl w:ilvl="0">
      <w:start w:val="1"/>
      <w:numFmt w:val="upperRoman"/>
      <w:lvlText w:val="%1."/>
      <w:lvlJc w:val="left"/>
      <w:pPr>
        <w:ind w:left="2736" w:hanging="720"/>
      </w:pPr>
    </w:lvl>
    <w:lvl w:ilvl="1">
      <w:start w:val="1"/>
      <w:numFmt w:val="lowerLetter"/>
      <w:lvlText w:val="%2."/>
      <w:lvlJc w:val="left"/>
      <w:pPr>
        <w:ind w:left="3096" w:hanging="360"/>
      </w:pPr>
    </w:lvl>
    <w:lvl w:ilvl="2">
      <w:start w:val="1"/>
      <w:numFmt w:val="lowerRoman"/>
      <w:lvlText w:val="%3."/>
      <w:lvlJc w:val="right"/>
      <w:pPr>
        <w:ind w:left="3816" w:hanging="180"/>
      </w:pPr>
    </w:lvl>
    <w:lvl w:ilvl="3">
      <w:start w:val="1"/>
      <w:numFmt w:val="decimal"/>
      <w:lvlText w:val="%4."/>
      <w:lvlJc w:val="left"/>
      <w:pPr>
        <w:ind w:left="4536" w:hanging="360"/>
      </w:pPr>
    </w:lvl>
    <w:lvl w:ilvl="4">
      <w:start w:val="1"/>
      <w:numFmt w:val="lowerLetter"/>
      <w:lvlText w:val="%5."/>
      <w:lvlJc w:val="left"/>
      <w:pPr>
        <w:ind w:left="5256" w:hanging="360"/>
      </w:pPr>
    </w:lvl>
    <w:lvl w:ilvl="5">
      <w:start w:val="1"/>
      <w:numFmt w:val="lowerRoman"/>
      <w:lvlText w:val="%6."/>
      <w:lvlJc w:val="right"/>
      <w:pPr>
        <w:ind w:left="5976" w:hanging="180"/>
      </w:pPr>
    </w:lvl>
    <w:lvl w:ilvl="6">
      <w:start w:val="1"/>
      <w:numFmt w:val="decimal"/>
      <w:lvlText w:val="%7."/>
      <w:lvlJc w:val="left"/>
      <w:pPr>
        <w:ind w:left="6696" w:hanging="360"/>
      </w:pPr>
    </w:lvl>
    <w:lvl w:ilvl="7">
      <w:start w:val="1"/>
      <w:numFmt w:val="lowerLetter"/>
      <w:lvlText w:val="%8."/>
      <w:lvlJc w:val="left"/>
      <w:pPr>
        <w:ind w:left="7416" w:hanging="360"/>
      </w:pPr>
    </w:lvl>
    <w:lvl w:ilvl="8">
      <w:start w:val="1"/>
      <w:numFmt w:val="lowerRoman"/>
      <w:lvlText w:val="%9."/>
      <w:lvlJc w:val="right"/>
      <w:pPr>
        <w:ind w:left="8136" w:hanging="180"/>
      </w:pPr>
    </w:lvl>
  </w:abstractNum>
  <w:abstractNum w:abstractNumId="2">
    <w:nsid w:val="04363977"/>
    <w:multiLevelType w:val="hybridMultilevel"/>
    <w:tmpl w:val="810E6774"/>
    <w:lvl w:ilvl="0" w:tplc="04270007">
      <w:start w:val="1"/>
      <w:numFmt w:val="bullet"/>
      <w:lvlText w:val=""/>
      <w:lvlPicBulletId w:val="0"/>
      <w:lvlJc w:val="left"/>
      <w:pPr>
        <w:ind w:left="1380" w:hanging="360"/>
      </w:pPr>
      <w:rPr>
        <w:rFonts w:ascii="Symbol" w:hAnsi="Symbol"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3">
    <w:nsid w:val="05AB11EE"/>
    <w:multiLevelType w:val="hybridMultilevel"/>
    <w:tmpl w:val="FA7AB15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8CF0B00"/>
    <w:multiLevelType w:val="hybridMultilevel"/>
    <w:tmpl w:val="D5C6C36E"/>
    <w:lvl w:ilvl="0" w:tplc="2B64FFB2">
      <w:start w:val="1"/>
      <w:numFmt w:val="upperRoman"/>
      <w:lvlText w:val="%1."/>
      <w:lvlJc w:val="left"/>
      <w:pPr>
        <w:ind w:left="5257"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A8C5CA7"/>
    <w:multiLevelType w:val="hybridMultilevel"/>
    <w:tmpl w:val="58262F52"/>
    <w:lvl w:ilvl="0" w:tplc="04270007">
      <w:start w:val="1"/>
      <w:numFmt w:val="bullet"/>
      <w:lvlText w:val=""/>
      <w:lvlPicBulletId w:val="0"/>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0CB06F4E"/>
    <w:multiLevelType w:val="hybridMultilevel"/>
    <w:tmpl w:val="E23CB7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D0B0B8A"/>
    <w:multiLevelType w:val="hybridMultilevel"/>
    <w:tmpl w:val="B5EA55A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FAB34E5"/>
    <w:multiLevelType w:val="hybridMultilevel"/>
    <w:tmpl w:val="EAFED81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2A1638D"/>
    <w:multiLevelType w:val="hybridMultilevel"/>
    <w:tmpl w:val="E0769EF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6BE3ED3"/>
    <w:multiLevelType w:val="hybridMultilevel"/>
    <w:tmpl w:val="14AED5E2"/>
    <w:lvl w:ilvl="0" w:tplc="CE926680">
      <w:start w:val="1"/>
      <w:numFmt w:val="bullet"/>
      <w:lvlText w:val=""/>
      <w:lvlJc w:val="left"/>
      <w:pPr>
        <w:ind w:left="1070" w:hanging="360"/>
      </w:pPr>
      <w:rPr>
        <w:rFonts w:ascii="Symbol" w:hAnsi="Symbol"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nsid w:val="17C35927"/>
    <w:multiLevelType w:val="hybridMultilevel"/>
    <w:tmpl w:val="0B8E9D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A667EAA"/>
    <w:multiLevelType w:val="hybridMultilevel"/>
    <w:tmpl w:val="21DC6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D4C2CDE"/>
    <w:multiLevelType w:val="hybridMultilevel"/>
    <w:tmpl w:val="E1A8AAB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2BD59EC"/>
    <w:multiLevelType w:val="hybridMultilevel"/>
    <w:tmpl w:val="F8D806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3232F03"/>
    <w:multiLevelType w:val="hybridMultilevel"/>
    <w:tmpl w:val="7ABCFE2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56955DB"/>
    <w:multiLevelType w:val="hybridMultilevel"/>
    <w:tmpl w:val="F14479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8EF03F1"/>
    <w:multiLevelType w:val="hybridMultilevel"/>
    <w:tmpl w:val="A2760D4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CAF64AF"/>
    <w:multiLevelType w:val="hybridMultilevel"/>
    <w:tmpl w:val="8F9A91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2FD07950"/>
    <w:multiLevelType w:val="hybridMultilevel"/>
    <w:tmpl w:val="8062BAF2"/>
    <w:lvl w:ilvl="0" w:tplc="38DE1D26">
      <w:start w:val="2018"/>
      <w:numFmt w:val="decimal"/>
      <w:lvlText w:val="%1"/>
      <w:lvlJc w:val="left"/>
      <w:pPr>
        <w:ind w:left="1048" w:hanging="48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0">
    <w:nsid w:val="30FD1267"/>
    <w:multiLevelType w:val="hybridMultilevel"/>
    <w:tmpl w:val="A9AEE480"/>
    <w:lvl w:ilvl="0" w:tplc="A2F07B1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5D26E70"/>
    <w:multiLevelType w:val="hybridMultilevel"/>
    <w:tmpl w:val="50CACE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CE273E5"/>
    <w:multiLevelType w:val="hybridMultilevel"/>
    <w:tmpl w:val="C578033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F7178D2"/>
    <w:multiLevelType w:val="hybridMultilevel"/>
    <w:tmpl w:val="F9CA6F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53B76D03"/>
    <w:multiLevelType w:val="hybridMultilevel"/>
    <w:tmpl w:val="9F2AA4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CBC6527"/>
    <w:multiLevelType w:val="hybridMultilevel"/>
    <w:tmpl w:val="A7B8CC7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27D2B3D"/>
    <w:multiLevelType w:val="hybridMultilevel"/>
    <w:tmpl w:val="FF1C9F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4666888"/>
    <w:multiLevelType w:val="hybridMultilevel"/>
    <w:tmpl w:val="A9EC4AFA"/>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712B432B"/>
    <w:multiLevelType w:val="hybridMultilevel"/>
    <w:tmpl w:val="85C2E138"/>
    <w:lvl w:ilvl="0" w:tplc="CD68C9F0">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75087725"/>
    <w:multiLevelType w:val="hybridMultilevel"/>
    <w:tmpl w:val="7FDCB046"/>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B0F4E66"/>
    <w:multiLevelType w:val="hybridMultilevel"/>
    <w:tmpl w:val="C08C672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EFD7F5C"/>
    <w:multiLevelType w:val="hybridMultilevel"/>
    <w:tmpl w:val="5C520862"/>
    <w:lvl w:ilvl="0" w:tplc="CD68C9F0">
      <w:start w:val="1"/>
      <w:numFmt w:val="decimal"/>
      <w:lvlText w:val="%1."/>
      <w:lvlJc w:val="left"/>
      <w:pPr>
        <w:ind w:left="10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1"/>
  </w:num>
  <w:num w:numId="2">
    <w:abstractNumId w:val="3"/>
  </w:num>
  <w:num w:numId="3">
    <w:abstractNumId w:val="8"/>
  </w:num>
  <w:num w:numId="4">
    <w:abstractNumId w:val="7"/>
  </w:num>
  <w:num w:numId="5">
    <w:abstractNumId w:val="9"/>
  </w:num>
  <w:num w:numId="6">
    <w:abstractNumId w:val="15"/>
  </w:num>
  <w:num w:numId="7">
    <w:abstractNumId w:val="17"/>
  </w:num>
  <w:num w:numId="8">
    <w:abstractNumId w:val="13"/>
  </w:num>
  <w:num w:numId="9">
    <w:abstractNumId w:val="25"/>
  </w:num>
  <w:num w:numId="10">
    <w:abstractNumId w:val="30"/>
  </w:num>
  <w:num w:numId="11">
    <w:abstractNumId w:val="22"/>
  </w:num>
  <w:num w:numId="12">
    <w:abstractNumId w:val="18"/>
  </w:num>
  <w:num w:numId="13">
    <w:abstractNumId w:val="28"/>
  </w:num>
  <w:num w:numId="14">
    <w:abstractNumId w:val="27"/>
  </w:num>
  <w:num w:numId="15">
    <w:abstractNumId w:val="31"/>
  </w:num>
  <w:num w:numId="16">
    <w:abstractNumId w:val="2"/>
  </w:num>
  <w:num w:numId="17">
    <w:abstractNumId w:val="0"/>
  </w:num>
  <w:num w:numId="18">
    <w:abstractNumId w:val="10"/>
  </w:num>
  <w:num w:numId="19">
    <w:abstractNumId w:val="5"/>
  </w:num>
  <w:num w:numId="20">
    <w:abstractNumId w:val="20"/>
  </w:num>
  <w:num w:numId="21">
    <w:abstractNumId w:val="19"/>
  </w:num>
  <w:num w:numId="22">
    <w:abstractNumId w:val="4"/>
  </w:num>
  <w:num w:numId="23">
    <w:abstractNumId w:val="6"/>
  </w:num>
  <w:num w:numId="24">
    <w:abstractNumId w:val="26"/>
  </w:num>
  <w:num w:numId="25">
    <w:abstractNumId w:val="23"/>
  </w:num>
  <w:num w:numId="26">
    <w:abstractNumId w:val="14"/>
  </w:num>
  <w:num w:numId="27">
    <w:abstractNumId w:val="12"/>
  </w:num>
  <w:num w:numId="28">
    <w:abstractNumId w:val="24"/>
  </w:num>
  <w:num w:numId="29">
    <w:abstractNumId w:val="1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CB"/>
    <w:rsid w:val="00025BDC"/>
    <w:rsid w:val="000B7AB9"/>
    <w:rsid w:val="001D2798"/>
    <w:rsid w:val="00466168"/>
    <w:rsid w:val="00573B7E"/>
    <w:rsid w:val="00611C98"/>
    <w:rsid w:val="006833A2"/>
    <w:rsid w:val="00824F48"/>
    <w:rsid w:val="0084409B"/>
    <w:rsid w:val="00B779A8"/>
    <w:rsid w:val="00BA1C5F"/>
    <w:rsid w:val="00BE4AFB"/>
    <w:rsid w:val="00CA10CB"/>
    <w:rsid w:val="00CD080A"/>
    <w:rsid w:val="00D278EB"/>
    <w:rsid w:val="00F5634C"/>
    <w:rsid w:val="00FC21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84409B"/>
  </w:style>
  <w:style w:type="character" w:customStyle="1" w:styleId="Hipersaitas1">
    <w:name w:val="Hipersaitas1"/>
    <w:basedOn w:val="Numatytasispastraiposriftas"/>
    <w:uiPriority w:val="99"/>
    <w:unhideWhenUsed/>
    <w:rsid w:val="0084409B"/>
    <w:rPr>
      <w:color w:val="0563C1"/>
      <w:u w:val="single"/>
    </w:rPr>
  </w:style>
  <w:style w:type="character" w:customStyle="1" w:styleId="Neapdorotaspaminjimas1">
    <w:name w:val="Neapdorotas paminėjimas1"/>
    <w:basedOn w:val="Numatytasispastraiposriftas"/>
    <w:uiPriority w:val="99"/>
    <w:semiHidden/>
    <w:unhideWhenUsed/>
    <w:rsid w:val="0084409B"/>
    <w:rPr>
      <w:color w:val="605E5C"/>
      <w:shd w:val="clear" w:color="auto" w:fill="E1DFDD"/>
    </w:rPr>
  </w:style>
  <w:style w:type="paragraph" w:styleId="Sraopastraipa">
    <w:name w:val="List Paragraph"/>
    <w:basedOn w:val="prastasis"/>
    <w:qFormat/>
    <w:rsid w:val="0084409B"/>
    <w:pPr>
      <w:spacing w:after="160" w:line="259" w:lineRule="auto"/>
      <w:ind w:left="720"/>
      <w:contextualSpacing/>
    </w:pPr>
    <w:rPr>
      <w:lang w:val="en-US"/>
    </w:rPr>
  </w:style>
  <w:style w:type="paragraph" w:customStyle="1" w:styleId="Default">
    <w:name w:val="Default"/>
    <w:rsid w:val="0084409B"/>
    <w:pPr>
      <w:autoSpaceDE w:val="0"/>
      <w:autoSpaceDN w:val="0"/>
      <w:adjustRightInd w:val="0"/>
      <w:spacing w:after="0" w:line="240" w:lineRule="auto"/>
    </w:pPr>
    <w:rPr>
      <w:rFonts w:ascii="Times New Roman" w:hAnsi="Times New Roman" w:cs="Times New Roman"/>
      <w:color w:val="000000"/>
      <w:sz w:val="24"/>
      <w:szCs w:val="24"/>
    </w:rPr>
  </w:style>
  <w:style w:type="paragraph" w:styleId="prastasistinklapis">
    <w:name w:val="Normal (Web)"/>
    <w:basedOn w:val="prastasis"/>
    <w:uiPriority w:val="99"/>
    <w:unhideWhenUsed/>
    <w:rsid w:val="0084409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4409B"/>
    <w:rPr>
      <w:b/>
      <w:bCs/>
    </w:rPr>
  </w:style>
  <w:style w:type="character" w:customStyle="1" w:styleId="il">
    <w:name w:val="il"/>
    <w:basedOn w:val="Numatytasispastraiposriftas"/>
    <w:rsid w:val="0084409B"/>
  </w:style>
  <w:style w:type="table" w:styleId="Lentelstinklelis">
    <w:name w:val="Table Grid"/>
    <w:basedOn w:val="prastojilentel"/>
    <w:uiPriority w:val="59"/>
    <w:rsid w:val="008440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4409B"/>
    <w:pPr>
      <w:tabs>
        <w:tab w:val="center" w:pos="4680"/>
        <w:tab w:val="right" w:pos="9360"/>
      </w:tabs>
      <w:spacing w:after="0" w:line="240" w:lineRule="auto"/>
    </w:pPr>
    <w:rPr>
      <w:lang w:val="en-US"/>
    </w:rPr>
  </w:style>
  <w:style w:type="character" w:customStyle="1" w:styleId="AntratsDiagrama">
    <w:name w:val="Antraštės Diagrama"/>
    <w:basedOn w:val="Numatytasispastraiposriftas"/>
    <w:link w:val="Antrats"/>
    <w:uiPriority w:val="99"/>
    <w:rsid w:val="0084409B"/>
    <w:rPr>
      <w:lang w:val="en-US"/>
    </w:rPr>
  </w:style>
  <w:style w:type="paragraph" w:styleId="Porat">
    <w:name w:val="footer"/>
    <w:basedOn w:val="prastasis"/>
    <w:link w:val="PoratDiagrama"/>
    <w:uiPriority w:val="99"/>
    <w:unhideWhenUsed/>
    <w:rsid w:val="0084409B"/>
    <w:pPr>
      <w:tabs>
        <w:tab w:val="center" w:pos="4680"/>
        <w:tab w:val="right" w:pos="9360"/>
      </w:tabs>
      <w:spacing w:after="0" w:line="240" w:lineRule="auto"/>
    </w:pPr>
    <w:rPr>
      <w:lang w:val="en-US"/>
    </w:rPr>
  </w:style>
  <w:style w:type="character" w:customStyle="1" w:styleId="PoratDiagrama">
    <w:name w:val="Poraštė Diagrama"/>
    <w:basedOn w:val="Numatytasispastraiposriftas"/>
    <w:link w:val="Porat"/>
    <w:uiPriority w:val="99"/>
    <w:rsid w:val="0084409B"/>
    <w:rPr>
      <w:lang w:val="en-US"/>
    </w:rPr>
  </w:style>
  <w:style w:type="paragraph" w:styleId="Debesliotekstas">
    <w:name w:val="Balloon Text"/>
    <w:basedOn w:val="prastasis"/>
    <w:link w:val="DebesliotekstasDiagrama"/>
    <w:uiPriority w:val="99"/>
    <w:semiHidden/>
    <w:unhideWhenUsed/>
    <w:rsid w:val="0084409B"/>
    <w:pPr>
      <w:spacing w:after="0" w:line="240" w:lineRule="auto"/>
    </w:pPr>
    <w:rPr>
      <w:rFonts w:ascii="Tahoma"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84409B"/>
    <w:rPr>
      <w:rFonts w:ascii="Tahoma" w:hAnsi="Tahoma" w:cs="Tahoma"/>
      <w:sz w:val="16"/>
      <w:szCs w:val="16"/>
      <w:lang w:val="en-US"/>
    </w:rPr>
  </w:style>
  <w:style w:type="table" w:customStyle="1" w:styleId="Lentelstinklelis1">
    <w:name w:val="Lentelės tinklelis1"/>
    <w:basedOn w:val="prastojilentel"/>
    <w:next w:val="Lentelstinklelis"/>
    <w:uiPriority w:val="59"/>
    <w:rsid w:val="008440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844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84409B"/>
  </w:style>
  <w:style w:type="character" w:customStyle="1" w:styleId="Hipersaitas1">
    <w:name w:val="Hipersaitas1"/>
    <w:basedOn w:val="Numatytasispastraiposriftas"/>
    <w:uiPriority w:val="99"/>
    <w:unhideWhenUsed/>
    <w:rsid w:val="0084409B"/>
    <w:rPr>
      <w:color w:val="0563C1"/>
      <w:u w:val="single"/>
    </w:rPr>
  </w:style>
  <w:style w:type="character" w:customStyle="1" w:styleId="Neapdorotaspaminjimas1">
    <w:name w:val="Neapdorotas paminėjimas1"/>
    <w:basedOn w:val="Numatytasispastraiposriftas"/>
    <w:uiPriority w:val="99"/>
    <w:semiHidden/>
    <w:unhideWhenUsed/>
    <w:rsid w:val="0084409B"/>
    <w:rPr>
      <w:color w:val="605E5C"/>
      <w:shd w:val="clear" w:color="auto" w:fill="E1DFDD"/>
    </w:rPr>
  </w:style>
  <w:style w:type="paragraph" w:styleId="Sraopastraipa">
    <w:name w:val="List Paragraph"/>
    <w:basedOn w:val="prastasis"/>
    <w:qFormat/>
    <w:rsid w:val="0084409B"/>
    <w:pPr>
      <w:spacing w:after="160" w:line="259" w:lineRule="auto"/>
      <w:ind w:left="720"/>
      <w:contextualSpacing/>
    </w:pPr>
    <w:rPr>
      <w:lang w:val="en-US"/>
    </w:rPr>
  </w:style>
  <w:style w:type="paragraph" w:customStyle="1" w:styleId="Default">
    <w:name w:val="Default"/>
    <w:rsid w:val="0084409B"/>
    <w:pPr>
      <w:autoSpaceDE w:val="0"/>
      <w:autoSpaceDN w:val="0"/>
      <w:adjustRightInd w:val="0"/>
      <w:spacing w:after="0" w:line="240" w:lineRule="auto"/>
    </w:pPr>
    <w:rPr>
      <w:rFonts w:ascii="Times New Roman" w:hAnsi="Times New Roman" w:cs="Times New Roman"/>
      <w:color w:val="000000"/>
      <w:sz w:val="24"/>
      <w:szCs w:val="24"/>
    </w:rPr>
  </w:style>
  <w:style w:type="paragraph" w:styleId="prastasistinklapis">
    <w:name w:val="Normal (Web)"/>
    <w:basedOn w:val="prastasis"/>
    <w:uiPriority w:val="99"/>
    <w:unhideWhenUsed/>
    <w:rsid w:val="0084409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4409B"/>
    <w:rPr>
      <w:b/>
      <w:bCs/>
    </w:rPr>
  </w:style>
  <w:style w:type="character" w:customStyle="1" w:styleId="il">
    <w:name w:val="il"/>
    <w:basedOn w:val="Numatytasispastraiposriftas"/>
    <w:rsid w:val="0084409B"/>
  </w:style>
  <w:style w:type="table" w:styleId="Lentelstinklelis">
    <w:name w:val="Table Grid"/>
    <w:basedOn w:val="prastojilentel"/>
    <w:uiPriority w:val="59"/>
    <w:rsid w:val="008440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4409B"/>
    <w:pPr>
      <w:tabs>
        <w:tab w:val="center" w:pos="4680"/>
        <w:tab w:val="right" w:pos="9360"/>
      </w:tabs>
      <w:spacing w:after="0" w:line="240" w:lineRule="auto"/>
    </w:pPr>
    <w:rPr>
      <w:lang w:val="en-US"/>
    </w:rPr>
  </w:style>
  <w:style w:type="character" w:customStyle="1" w:styleId="AntratsDiagrama">
    <w:name w:val="Antraštės Diagrama"/>
    <w:basedOn w:val="Numatytasispastraiposriftas"/>
    <w:link w:val="Antrats"/>
    <w:uiPriority w:val="99"/>
    <w:rsid w:val="0084409B"/>
    <w:rPr>
      <w:lang w:val="en-US"/>
    </w:rPr>
  </w:style>
  <w:style w:type="paragraph" w:styleId="Porat">
    <w:name w:val="footer"/>
    <w:basedOn w:val="prastasis"/>
    <w:link w:val="PoratDiagrama"/>
    <w:uiPriority w:val="99"/>
    <w:unhideWhenUsed/>
    <w:rsid w:val="0084409B"/>
    <w:pPr>
      <w:tabs>
        <w:tab w:val="center" w:pos="4680"/>
        <w:tab w:val="right" w:pos="9360"/>
      </w:tabs>
      <w:spacing w:after="0" w:line="240" w:lineRule="auto"/>
    </w:pPr>
    <w:rPr>
      <w:lang w:val="en-US"/>
    </w:rPr>
  </w:style>
  <w:style w:type="character" w:customStyle="1" w:styleId="PoratDiagrama">
    <w:name w:val="Poraštė Diagrama"/>
    <w:basedOn w:val="Numatytasispastraiposriftas"/>
    <w:link w:val="Porat"/>
    <w:uiPriority w:val="99"/>
    <w:rsid w:val="0084409B"/>
    <w:rPr>
      <w:lang w:val="en-US"/>
    </w:rPr>
  </w:style>
  <w:style w:type="paragraph" w:styleId="Debesliotekstas">
    <w:name w:val="Balloon Text"/>
    <w:basedOn w:val="prastasis"/>
    <w:link w:val="DebesliotekstasDiagrama"/>
    <w:uiPriority w:val="99"/>
    <w:semiHidden/>
    <w:unhideWhenUsed/>
    <w:rsid w:val="0084409B"/>
    <w:pPr>
      <w:spacing w:after="0" w:line="240" w:lineRule="auto"/>
    </w:pPr>
    <w:rPr>
      <w:rFonts w:ascii="Tahoma"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84409B"/>
    <w:rPr>
      <w:rFonts w:ascii="Tahoma" w:hAnsi="Tahoma" w:cs="Tahoma"/>
      <w:sz w:val="16"/>
      <w:szCs w:val="16"/>
      <w:lang w:val="en-US"/>
    </w:rPr>
  </w:style>
  <w:style w:type="table" w:customStyle="1" w:styleId="Lentelstinklelis1">
    <w:name w:val="Lentelės tinklelis1"/>
    <w:basedOn w:val="prastojilentel"/>
    <w:next w:val="Lentelstinklelis"/>
    <w:uiPriority w:val="59"/>
    <w:rsid w:val="008440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844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2796">
      <w:bodyDiv w:val="1"/>
      <w:marLeft w:val="0"/>
      <w:marRight w:val="0"/>
      <w:marTop w:val="0"/>
      <w:marBottom w:val="0"/>
      <w:divBdr>
        <w:top w:val="none" w:sz="0" w:space="0" w:color="auto"/>
        <w:left w:val="none" w:sz="0" w:space="0" w:color="auto"/>
        <w:bottom w:val="none" w:sz="0" w:space="0" w:color="auto"/>
        <w:right w:val="none" w:sz="0" w:space="0" w:color="auto"/>
      </w:divBdr>
    </w:div>
    <w:div w:id="17603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239727387017799"/>
          <c:y val="8.0018159892175644E-2"/>
          <c:w val="0.6474203224596925"/>
          <c:h val="0.77546541817407955"/>
        </c:manualLayout>
      </c:layout>
      <c:lineChart>
        <c:grouping val="standard"/>
        <c:varyColors val="0"/>
        <c:ser>
          <c:idx val="0"/>
          <c:order val="0"/>
          <c:tx>
            <c:strRef>
              <c:f>Lapas1!$B$1</c:f>
              <c:strCache>
                <c:ptCount val="1"/>
                <c:pt idx="0">
                  <c:v>Lėšsos</c:v>
                </c:pt>
              </c:strCache>
            </c:strRef>
          </c:tx>
          <c:cat>
            <c:numRef>
              <c:f>Lapas1!$A$2:$A$4</c:f>
              <c:numCache>
                <c:formatCode>General</c:formatCode>
                <c:ptCount val="3"/>
                <c:pt idx="0">
                  <c:v>2017</c:v>
                </c:pt>
                <c:pt idx="1">
                  <c:v>2018</c:v>
                </c:pt>
                <c:pt idx="2">
                  <c:v>2019</c:v>
                </c:pt>
              </c:numCache>
            </c:numRef>
          </c:cat>
          <c:val>
            <c:numRef>
              <c:f>Lapas1!$B$2:$B$4</c:f>
              <c:numCache>
                <c:formatCode>General</c:formatCode>
                <c:ptCount val="3"/>
                <c:pt idx="0">
                  <c:v>258755</c:v>
                </c:pt>
                <c:pt idx="1">
                  <c:v>344664</c:v>
                </c:pt>
                <c:pt idx="2">
                  <c:v>372910</c:v>
                </c:pt>
              </c:numCache>
            </c:numRef>
          </c:val>
          <c:smooth val="0"/>
        </c:ser>
        <c:dLbls>
          <c:showLegendKey val="0"/>
          <c:showVal val="0"/>
          <c:showCatName val="0"/>
          <c:showSerName val="0"/>
          <c:showPercent val="0"/>
          <c:showBubbleSize val="0"/>
        </c:dLbls>
        <c:marker val="1"/>
        <c:smooth val="0"/>
        <c:axId val="51184384"/>
        <c:axId val="51290496"/>
      </c:lineChart>
      <c:catAx>
        <c:axId val="51184384"/>
        <c:scaling>
          <c:orientation val="minMax"/>
        </c:scaling>
        <c:delete val="0"/>
        <c:axPos val="b"/>
        <c:numFmt formatCode="General" sourceLinked="1"/>
        <c:majorTickMark val="out"/>
        <c:minorTickMark val="none"/>
        <c:tickLblPos val="nextTo"/>
        <c:crossAx val="51290496"/>
        <c:crosses val="autoZero"/>
        <c:auto val="1"/>
        <c:lblAlgn val="ctr"/>
        <c:lblOffset val="100"/>
        <c:noMultiLvlLbl val="0"/>
      </c:catAx>
      <c:valAx>
        <c:axId val="51290496"/>
        <c:scaling>
          <c:orientation val="minMax"/>
          <c:max val="400000"/>
          <c:min val="0"/>
        </c:scaling>
        <c:delete val="0"/>
        <c:axPos val="l"/>
        <c:majorGridlines/>
        <c:numFmt formatCode="#,##0.00\ &quot;€&quot;" sourceLinked="0"/>
        <c:majorTickMark val="none"/>
        <c:minorTickMark val="none"/>
        <c:tickLblPos val="low"/>
        <c:crossAx val="5118438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Lapas1!$B$1</c:f>
              <c:strCache>
                <c:ptCount val="1"/>
                <c:pt idx="0">
                  <c:v>Išlaidos</c:v>
                </c:pt>
              </c:strCache>
            </c:strRef>
          </c:tx>
          <c:cat>
            <c:numRef>
              <c:f>Lapas1!$A$2:$A$4</c:f>
              <c:numCache>
                <c:formatCode>General</c:formatCode>
                <c:ptCount val="3"/>
                <c:pt idx="0">
                  <c:v>2017</c:v>
                </c:pt>
                <c:pt idx="1">
                  <c:v>2018</c:v>
                </c:pt>
                <c:pt idx="2">
                  <c:v>2019</c:v>
                </c:pt>
              </c:numCache>
            </c:numRef>
          </c:cat>
          <c:val>
            <c:numRef>
              <c:f>Lapas1!$B$2:$B$4</c:f>
              <c:numCache>
                <c:formatCode>General</c:formatCode>
                <c:ptCount val="3"/>
                <c:pt idx="0">
                  <c:v>259531</c:v>
                </c:pt>
                <c:pt idx="1">
                  <c:v>343157</c:v>
                </c:pt>
                <c:pt idx="2">
                  <c:v>374372</c:v>
                </c:pt>
              </c:numCache>
            </c:numRef>
          </c:val>
          <c:smooth val="0"/>
        </c:ser>
        <c:dLbls>
          <c:showLegendKey val="0"/>
          <c:showVal val="0"/>
          <c:showCatName val="0"/>
          <c:showSerName val="0"/>
          <c:showPercent val="0"/>
          <c:showBubbleSize val="0"/>
        </c:dLbls>
        <c:marker val="1"/>
        <c:smooth val="0"/>
        <c:axId val="95299072"/>
        <c:axId val="95300608"/>
      </c:lineChart>
      <c:catAx>
        <c:axId val="95299072"/>
        <c:scaling>
          <c:orientation val="minMax"/>
        </c:scaling>
        <c:delete val="0"/>
        <c:axPos val="b"/>
        <c:numFmt formatCode="General" sourceLinked="1"/>
        <c:majorTickMark val="out"/>
        <c:minorTickMark val="none"/>
        <c:tickLblPos val="nextTo"/>
        <c:crossAx val="95300608"/>
        <c:crosses val="autoZero"/>
        <c:auto val="1"/>
        <c:lblAlgn val="ctr"/>
        <c:lblOffset val="100"/>
        <c:noMultiLvlLbl val="0"/>
      </c:catAx>
      <c:valAx>
        <c:axId val="95300608"/>
        <c:scaling>
          <c:orientation val="minMax"/>
          <c:max val="400000"/>
          <c:min val="0"/>
        </c:scaling>
        <c:delete val="0"/>
        <c:axPos val="l"/>
        <c:majorGridlines/>
        <c:numFmt formatCode="#,##0.00\ &quot;€&quot;" sourceLinked="0"/>
        <c:majorTickMark val="none"/>
        <c:minorTickMark val="none"/>
        <c:tickLblPos val="low"/>
        <c:crossAx val="9529907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851A-3BAD-4918-9BC7-CB2CE425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14961</Words>
  <Characters>8528</Characters>
  <Application>Microsoft Office Word</Application>
  <DocSecurity>0</DocSecurity>
  <Lines>71</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Ylakių GN</dc:creator>
  <cp:keywords/>
  <dc:description/>
  <cp:lastModifiedBy>Ylakių GN</cp:lastModifiedBy>
  <cp:revision>8</cp:revision>
  <cp:lastPrinted>2020-02-26T12:33:00Z</cp:lastPrinted>
  <dcterms:created xsi:type="dcterms:W3CDTF">2020-02-21T11:30:00Z</dcterms:created>
  <dcterms:modified xsi:type="dcterms:W3CDTF">2020-02-26T12:34:00Z</dcterms:modified>
</cp:coreProperties>
</file>